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Аннотация к рабочей программы</w:t>
      </w:r>
      <w:r/>
    </w:p>
    <w:p>
      <w:pPr>
        <w:ind w:left="120"/>
        <w:jc w:val="center"/>
        <w:spacing w:lineRule="auto" w:line="408" w:after="0" w:before="0"/>
        <w:rPr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eastAsia="ar-SA"/>
        </w:rPr>
      </w:r>
      <w:r>
        <w:rPr>
          <w:rFonts w:ascii="Times New Roman" w:hAnsi="Times New Roman"/>
          <w:b/>
          <w:i w:val="false"/>
          <w:color w:val="000000"/>
          <w:sz w:val="28"/>
          <w:u w:val="single"/>
        </w:rPr>
        <w:t xml:space="preserve">Алгебра и начала математического анализа. Базовый уровень</w:t>
      </w:r>
      <w:r>
        <w:rPr>
          <w:u w:val="single"/>
        </w:rPr>
      </w:r>
      <w:r/>
    </w:p>
    <w:p>
      <w:pPr>
        <w:pStyle w:val="467"/>
        <w:rPr>
          <w:u w:val="single"/>
        </w:rPr>
      </w:pP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для обучающихся 10-11 классов </w:t>
      </w:r>
      <w:r>
        <w:rPr>
          <w:rFonts w:ascii="Times New Roman" w:hAnsi="Times New Roman"/>
          <w:color w:val="000000"/>
          <w:sz w:val="24"/>
          <w:szCs w:val="24"/>
          <w:shd w:val="clear" w:fill="FFFFFF" w:color="FFFFFF"/>
        </w:rPr>
      </w:r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Нормативно – методические материалы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lang w:eastAsia="ru-RU"/>
              </w:rPr>
            </w:pPr>
            <w:r>
              <w:rPr>
                <w:color w:val="000000" w:themeColor="text1"/>
              </w:rPr>
              <w:t xml:space="preserve">-ФОП  СОО</w:t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</w:rPr>
            </w:pPr>
            <w:r>
              <w:rPr>
                <w:color w:val="000000" w:themeColor="text1"/>
              </w:rPr>
              <w:t xml:space="preserve">-ООП МБОУ </w:t>
            </w:r>
            <w:r>
              <w:rPr>
                <w:color w:val="000000" w:themeColor="text1"/>
              </w:rPr>
              <w:t xml:space="preserve">Буланихинской</w:t>
            </w:r>
            <w:r>
              <w:rPr>
                <w:color w:val="000000" w:themeColor="text1"/>
              </w:rPr>
              <w:t xml:space="preserve"> СОШ им. </w:t>
            </w:r>
            <w:r>
              <w:rPr>
                <w:color w:val="000000" w:themeColor="text1"/>
              </w:rPr>
              <w:t xml:space="preserve">М.М.Мокшина</w:t>
            </w:r>
            <w:r>
              <w:rPr>
                <w:color w:val="000000" w:themeColor="text1"/>
              </w:rPr>
              <w:t xml:space="preserve"> Зонального района Алтайского края</w:t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</w:rPr>
            </w:pPr>
            <w:r>
              <w:rPr>
                <w:color w:val="000000" w:themeColor="text1"/>
              </w:rPr>
              <w:t xml:space="preserve">-у</w:t>
            </w:r>
            <w:r>
              <w:rPr>
                <w:color w:val="000000" w:themeColor="text1"/>
                <w:sz w:val="24"/>
              </w:rPr>
              <w:t xml:space="preserve">чебный план школы</w:t>
            </w:r>
            <w:r>
              <w:rPr>
                <w:sz w:val="24"/>
              </w:rPr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-ФРП  СОО по Алгебре и началам математического анализа 10-11класс</w:t>
            </w:r>
            <w:r>
              <w:rPr>
                <w:sz w:val="24"/>
              </w:rPr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  <w:highlight w:val="none"/>
              </w:rPr>
            </w:pPr>
            <w:r>
              <w:rPr>
                <w:color w:val="000000" w:themeColor="text1"/>
                <w:sz w:val="24"/>
              </w:rPr>
              <w:t xml:space="preserve">-ФРП воспитания</w:t>
            </w:r>
            <w:r>
              <w:rPr>
                <w:sz w:val="24"/>
              </w:rPr>
            </w:r>
            <w:r/>
          </w:p>
          <w:p>
            <w:pPr>
              <w:pStyle w:val="640"/>
              <w:ind w:left="36"/>
              <w:jc w:val="both"/>
              <w:spacing w:lineRule="auto" w:line="276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  <w:highlight w:val="none"/>
              </w:rPr>
              <w:t xml:space="preserve">-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ФГОС СОО</w:t>
            </w:r>
            <w:r>
              <w:rPr>
                <w:color w:val="000000" w:themeColor="text1"/>
                <w:sz w:val="24"/>
                <w:highlight w:val="none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Цели и задачи изучения предмета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pStyle w:val="641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color w:val="000000"/>
              </w:rPr>
              <w:t xml:space="preserve">-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      </w:r>
            <w:r/>
          </w:p>
          <w:p>
            <w:pPr>
              <w:pStyle w:val="641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формирование логического и абстрактного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мышления учащихся на уровне, необходимом для освоения курсов информатики, обществознания, истории, словесности.</w:t>
            </w:r>
            <w:r/>
          </w:p>
          <w:p>
            <w:pPr>
              <w:pStyle w:val="641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ориентирование в современных цифровых и компьютерных технологиях, уверенно использование их в повседневной жизни</w:t>
            </w:r>
            <w:r/>
          </w:p>
          <w:p>
            <w:pPr>
              <w:pStyle w:val="641"/>
              <w:rPr>
                <w:rFonts w:ascii="Times New Roman" w:hAnsi="Times New Roman"/>
                <w:b w:val="false"/>
                <w:i w:val="false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воспитание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формирования научного мировоззрения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 реализации предмета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/>
                <w:b w:val="false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/>
                <w:color w:val="000000"/>
                <w:sz w:val="24"/>
                <w:szCs w:val="24"/>
                <w:lang w:eastAsia="ar-SA"/>
              </w:rPr>
              <w:t xml:space="preserve">2 года</w:t>
            </w:r>
            <w:r>
              <w:rPr>
                <w:b w:val="false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Результаты освоения учебного материала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Личностные результаты: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освоения программы учебного предмета «Математика» характеризуются: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sz w:val="24"/>
              </w:rPr>
            </w:r>
            <w:bookmarkStart w:id="12" w:name="_Toc73394992"/>
            <w:r>
              <w:rPr>
                <w:sz w:val="24"/>
              </w:rPr>
            </w:r>
            <w:bookmarkEnd w:id="12"/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Гражданское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гражданской позиции обучающегося как активного и ответственного члена рос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сийского общества.</w:t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Патриотическое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shd w:val="nil" w:fill="000000" w:color="00000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российской гражданской идентичности, уважения к прошлому и настоящему российской математики,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ценностным отношением к достижениям российских математиков и российской математической школы.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Духовно-нравственного воспитания: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нравственного сознания, этического поведения.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Эстетическое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эстетическим отношением к миру.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Физическое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умения применять математические знания в интересах здор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ового и безопасного образа жизни.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Трудовое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готовностью к труду, осознанием ценности трудолюбия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Экологическое воспитание: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экологической культуры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Ценности научного познания: </w:t>
            </w:r>
            <w:r>
              <w:rPr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rFonts w:ascii="Times New Roman" w:hAnsi="Times New Roman"/>
                <w:b w:val="false"/>
                <w:i w:val="false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сформированностью мировоззрения, соответствующего современному уровню развития науки и общественной практики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</w:t>
            </w:r>
            <w:r>
              <w:rPr>
                <w:sz w:val="24"/>
              </w:rPr>
            </w:r>
            <w:r/>
          </w:p>
          <w:p>
            <w:pPr>
              <w:ind w:left="120"/>
              <w:jc w:val="both"/>
              <w:spacing w:lineRule="auto" w:line="264" w:after="0" w:before="0"/>
              <w:rPr>
                <w:rFonts w:ascii="Times New Roman" w:hAnsi="Times New Roman"/>
                <w:b w:val="false"/>
                <w:i/>
                <w:color w:val="000000"/>
                <w:sz w:val="24"/>
                <w:highlight w:val="none"/>
              </w:rPr>
            </w:pPr>
            <w:r/>
            <w:bookmarkStart w:id="13" w:name="_Toc118726579"/>
            <w:r>
              <w:rPr>
                <w:sz w:val="24"/>
              </w:rPr>
              <w:t xml:space="preserve">-</w:t>
            </w:r>
            <w:bookmarkEnd w:id="13"/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МЕТАПРЕДМЕТНЫЕ РЕЗУЛЬТАТЫ: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освоения программы учебного предмета «Математика» характеризуются овладением универсальными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познавательными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действиями, универсальными коммуникативными действиями, универсальными регулятивными действиями.</w:t>
            </w:r>
            <w:r>
              <w:rPr>
                <w:sz w:val="24"/>
              </w:rPr>
            </w:r>
            <w:r/>
          </w:p>
          <w:p>
            <w:pPr>
              <w:ind w:left="12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Универсальные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познавательные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  <w:highlight w:val="none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Универсальные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коммуникативные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действия, обеспечивают сформированность социальных навыков обучающихся.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r>
            <w:r/>
          </w:p>
          <w:p>
            <w:pPr>
              <w:ind w:firstLine="60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Универсальные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регулятивные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действия,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обеспечивают формирование смысловых установок и жизненных навыков личности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</w:t>
            </w:r>
            <w:r>
              <w:rPr>
                <w:sz w:val="24"/>
              </w:rPr>
            </w:r>
            <w:r/>
          </w:p>
          <w:p>
            <w:pPr>
              <w:ind w:left="12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  <w:p>
            <w:pPr>
              <w:ind w:left="12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-ПРЕДМЕТНЫЕ РЕЗУЛЬТАТЫ:</w:t>
            </w:r>
            <w:r>
              <w:rPr>
                <w:sz w:val="24"/>
              </w:rPr>
            </w:r>
            <w:r/>
          </w:p>
          <w:p>
            <w:pPr>
              <w:ind w:firstLine="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      </w:r>
            <w:r>
              <w:rPr>
                <w:sz w:val="24"/>
              </w:rPr>
            </w:r>
            <w:r/>
          </w:p>
          <w:p>
            <w:pPr>
              <w:ind w:left="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sz w:val="24"/>
              </w:rPr>
            </w:r>
            <w:bookmarkStart w:id="14" w:name="_Toc118726585"/>
            <w:r>
              <w:rPr>
                <w:sz w:val="24"/>
              </w:rPr>
            </w:r>
            <w:bookmarkEnd w:id="14"/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10 КЛАСС</w:t>
            </w:r>
            <w:r>
              <w:rPr>
                <w:sz w:val="24"/>
              </w:rPr>
            </w:r>
            <w:r/>
          </w:p>
          <w:p>
            <w:pPr>
              <w:ind w:firstLine="0"/>
              <w:jc w:val="both"/>
              <w:spacing w:lineRule="auto" w:line="264" w:after="0" w:before="0"/>
              <w:rPr>
                <w:b w:val="false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-Числа и вычисления</w:t>
            </w:r>
            <w:r>
              <w:rPr>
                <w:b w:val="false"/>
              </w:rPr>
            </w:r>
            <w:r/>
          </w:p>
          <w:p>
            <w:pPr>
              <w:ind w:firstLine="0"/>
              <w:jc w:val="both"/>
              <w:spacing w:lineRule="auto" w:line="264" w:after="0" w:before="0"/>
              <w:rPr>
                <w:b w:val="false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-Уравнения и неравенства</w:t>
            </w:r>
            <w:r>
              <w:rPr>
                <w:b w:val="false"/>
              </w:rPr>
            </w:r>
            <w:r/>
          </w:p>
          <w:p>
            <w:pPr>
              <w:ind w:firstLine="0"/>
              <w:jc w:val="both"/>
              <w:spacing w:lineRule="auto" w:line="264" w:after="0" w:before="0"/>
              <w:rPr>
                <w:b w:val="false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-Функции и графики</w:t>
            </w:r>
            <w:r>
              <w:rPr>
                <w:b w:val="false"/>
              </w:rPr>
            </w:r>
            <w:r/>
          </w:p>
          <w:p>
            <w:pPr>
              <w:ind w:firstLine="0"/>
              <w:jc w:val="both"/>
              <w:spacing w:lineRule="auto" w:line="264" w:after="0" w:before="0"/>
              <w:rPr>
                <w:b w:val="false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-Начала математического анализа</w:t>
            </w:r>
            <w:r>
              <w:rPr>
                <w:b w:val="false"/>
              </w:rPr>
            </w:r>
            <w:r/>
          </w:p>
          <w:p>
            <w:pPr>
              <w:ind w:firstLine="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-Множества и логика</w:t>
            </w:r>
            <w:r>
              <w:rPr>
                <w:b w:val="false"/>
                <w:sz w:val="24"/>
              </w:rPr>
            </w:r>
            <w:r/>
          </w:p>
          <w:p>
            <w:pPr>
              <w:ind w:left="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sz w:val="24"/>
              </w:rPr>
            </w:r>
            <w:bookmarkStart w:id="15" w:name="_Toc118726586"/>
            <w:r>
              <w:rPr>
                <w:sz w:val="24"/>
              </w:rPr>
            </w:r>
            <w:bookmarkEnd w:id="15"/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11 КЛАСС</w:t>
            </w:r>
            <w:r>
              <w:rPr>
                <w:sz w:val="24"/>
              </w:rPr>
            </w:r>
            <w:r/>
          </w:p>
          <w:p>
            <w:pPr>
              <w:ind w:firstLine="0"/>
              <w:jc w:val="both"/>
              <w:spacing w:lineRule="auto" w:line="264" w:after="0" w:before="0"/>
              <w:rPr>
                <w:b w:val="false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-Числа и вычисления</w:t>
            </w:r>
            <w:r>
              <w:rPr>
                <w:b w:val="false"/>
                <w:sz w:val="24"/>
              </w:rPr>
            </w:r>
            <w:r>
              <w:rPr>
                <w:b w:val="false"/>
              </w:rPr>
            </w:r>
          </w:p>
          <w:p>
            <w:pPr>
              <w:ind w:firstLine="0"/>
              <w:jc w:val="both"/>
              <w:spacing w:lineRule="auto" w:line="264" w:after="0" w:before="0"/>
              <w:rPr>
                <w:b w:val="false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-Уравнения и неравенства</w:t>
            </w:r>
            <w:r>
              <w:rPr>
                <w:b w:val="false"/>
                <w:sz w:val="24"/>
              </w:rPr>
            </w:r>
            <w:r>
              <w:rPr>
                <w:b w:val="false"/>
              </w:rPr>
            </w:r>
          </w:p>
          <w:p>
            <w:pPr>
              <w:ind w:firstLine="0"/>
              <w:jc w:val="both"/>
              <w:spacing w:lineRule="auto" w:line="264" w:after="0" w:before="0"/>
              <w:rPr>
                <w:b w:val="false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-Функции и графики</w:t>
            </w:r>
            <w:r>
              <w:rPr>
                <w:b w:val="false"/>
                <w:sz w:val="24"/>
              </w:rPr>
            </w:r>
            <w:r>
              <w:rPr>
                <w:b w:val="false"/>
              </w:rPr>
            </w:r>
          </w:p>
          <w:p>
            <w:pPr>
              <w:ind w:firstLine="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-Начала математического анализа</w:t>
            </w:r>
            <w:r>
              <w:rPr>
                <w:b w:val="false"/>
                <w:sz w:val="24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3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Место предмета в учебном плане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2" w:type="dxa"/>
            <w:textDirection w:val="lrTb"/>
            <w:noWrap w:val="false"/>
          </w:tcPr>
          <w:p>
            <w:pPr>
              <w:ind w:left="120"/>
              <w:jc w:val="both"/>
              <w:spacing w:lineRule="auto" w:line="264" w:after="0" w:before="0"/>
              <w:rPr>
                <w:sz w:val="24"/>
              </w:rPr>
            </w:pPr>
            <w:r>
              <w:rPr>
                <w:sz w:val="24"/>
              </w:rPr>
            </w:r>
            <w:bookmarkStart w:id="6" w:name="b50f01e9-13d2-4b13-878a-42de73c52cdd"/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      </w:r>
            <w:bookmarkEnd w:id="6"/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9">
    <w:name w:val="Heading 1"/>
    <w:basedOn w:val="635"/>
    <w:next w:val="635"/>
    <w:link w:val="46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0">
    <w:name w:val="Heading 1 Char"/>
    <w:basedOn w:val="636"/>
    <w:link w:val="459"/>
    <w:uiPriority w:val="9"/>
    <w:rPr>
      <w:rFonts w:ascii="Arial" w:hAnsi="Arial" w:cs="Arial" w:eastAsia="Arial"/>
      <w:sz w:val="40"/>
      <w:szCs w:val="40"/>
    </w:rPr>
  </w:style>
  <w:style w:type="paragraph" w:styleId="461">
    <w:name w:val="Heading 2"/>
    <w:basedOn w:val="635"/>
    <w:next w:val="635"/>
    <w:link w:val="46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2">
    <w:name w:val="Heading 2 Char"/>
    <w:basedOn w:val="636"/>
    <w:link w:val="461"/>
    <w:uiPriority w:val="9"/>
    <w:rPr>
      <w:rFonts w:ascii="Arial" w:hAnsi="Arial" w:cs="Arial" w:eastAsia="Arial"/>
      <w:sz w:val="34"/>
    </w:rPr>
  </w:style>
  <w:style w:type="paragraph" w:styleId="463">
    <w:name w:val="Heading 3"/>
    <w:basedOn w:val="635"/>
    <w:next w:val="635"/>
    <w:link w:val="46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4">
    <w:name w:val="Heading 3 Char"/>
    <w:basedOn w:val="636"/>
    <w:link w:val="463"/>
    <w:uiPriority w:val="9"/>
    <w:rPr>
      <w:rFonts w:ascii="Arial" w:hAnsi="Arial" w:cs="Arial" w:eastAsia="Arial"/>
      <w:sz w:val="30"/>
      <w:szCs w:val="30"/>
    </w:rPr>
  </w:style>
  <w:style w:type="paragraph" w:styleId="465">
    <w:name w:val="Heading 4"/>
    <w:basedOn w:val="635"/>
    <w:next w:val="635"/>
    <w:link w:val="46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6">
    <w:name w:val="Heading 4 Char"/>
    <w:basedOn w:val="636"/>
    <w:link w:val="465"/>
    <w:uiPriority w:val="9"/>
    <w:rPr>
      <w:rFonts w:ascii="Arial" w:hAnsi="Arial" w:cs="Arial" w:eastAsia="Arial"/>
      <w:b/>
      <w:bCs/>
      <w:sz w:val="26"/>
      <w:szCs w:val="26"/>
    </w:rPr>
  </w:style>
  <w:style w:type="paragraph" w:styleId="467">
    <w:name w:val="Heading 5"/>
    <w:basedOn w:val="635"/>
    <w:next w:val="635"/>
    <w:link w:val="46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8">
    <w:name w:val="Heading 5 Char"/>
    <w:basedOn w:val="636"/>
    <w:link w:val="467"/>
    <w:uiPriority w:val="9"/>
    <w:rPr>
      <w:rFonts w:ascii="Arial" w:hAnsi="Arial" w:cs="Arial" w:eastAsia="Arial"/>
      <w:b/>
      <w:bCs/>
      <w:sz w:val="24"/>
      <w:szCs w:val="24"/>
    </w:rPr>
  </w:style>
  <w:style w:type="paragraph" w:styleId="469">
    <w:name w:val="Heading 6"/>
    <w:basedOn w:val="635"/>
    <w:next w:val="635"/>
    <w:link w:val="47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0">
    <w:name w:val="Heading 6 Char"/>
    <w:basedOn w:val="636"/>
    <w:link w:val="469"/>
    <w:uiPriority w:val="9"/>
    <w:rPr>
      <w:rFonts w:ascii="Arial" w:hAnsi="Arial" w:cs="Arial" w:eastAsia="Arial"/>
      <w:b/>
      <w:bCs/>
      <w:sz w:val="22"/>
      <w:szCs w:val="22"/>
    </w:rPr>
  </w:style>
  <w:style w:type="paragraph" w:styleId="471">
    <w:name w:val="Heading 7"/>
    <w:basedOn w:val="635"/>
    <w:next w:val="635"/>
    <w:link w:val="47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2">
    <w:name w:val="Heading 7 Char"/>
    <w:basedOn w:val="636"/>
    <w:link w:val="47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3">
    <w:name w:val="Heading 8"/>
    <w:basedOn w:val="635"/>
    <w:next w:val="635"/>
    <w:link w:val="47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4">
    <w:name w:val="Heading 8 Char"/>
    <w:basedOn w:val="636"/>
    <w:link w:val="473"/>
    <w:uiPriority w:val="9"/>
    <w:rPr>
      <w:rFonts w:ascii="Arial" w:hAnsi="Arial" w:cs="Arial" w:eastAsia="Arial"/>
      <w:i/>
      <w:iCs/>
      <w:sz w:val="22"/>
      <w:szCs w:val="22"/>
    </w:rPr>
  </w:style>
  <w:style w:type="paragraph" w:styleId="475">
    <w:name w:val="Heading 9"/>
    <w:basedOn w:val="635"/>
    <w:next w:val="635"/>
    <w:link w:val="47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6">
    <w:name w:val="Heading 9 Char"/>
    <w:basedOn w:val="636"/>
    <w:link w:val="475"/>
    <w:uiPriority w:val="9"/>
    <w:rPr>
      <w:rFonts w:ascii="Arial" w:hAnsi="Arial" w:cs="Arial" w:eastAsia="Arial"/>
      <w:i/>
      <w:iCs/>
      <w:sz w:val="21"/>
      <w:szCs w:val="21"/>
    </w:rPr>
  </w:style>
  <w:style w:type="paragraph" w:styleId="477">
    <w:name w:val="No Spacing"/>
    <w:qFormat/>
    <w:uiPriority w:val="1"/>
    <w:pPr>
      <w:spacing w:lineRule="auto" w:line="240" w:after="0" w:before="0"/>
    </w:pPr>
  </w:style>
  <w:style w:type="paragraph" w:styleId="478">
    <w:name w:val="Title"/>
    <w:basedOn w:val="635"/>
    <w:next w:val="635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>
    <w:name w:val="Title Char"/>
    <w:basedOn w:val="636"/>
    <w:link w:val="478"/>
    <w:uiPriority w:val="10"/>
    <w:rPr>
      <w:sz w:val="48"/>
      <w:szCs w:val="48"/>
    </w:rPr>
  </w:style>
  <w:style w:type="paragraph" w:styleId="480">
    <w:name w:val="Subtitle"/>
    <w:basedOn w:val="635"/>
    <w:next w:val="635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>
    <w:name w:val="Subtitle Char"/>
    <w:basedOn w:val="636"/>
    <w:link w:val="480"/>
    <w:uiPriority w:val="11"/>
    <w:rPr>
      <w:sz w:val="24"/>
      <w:szCs w:val="24"/>
    </w:rPr>
  </w:style>
  <w:style w:type="paragraph" w:styleId="482">
    <w:name w:val="Quote"/>
    <w:basedOn w:val="635"/>
    <w:next w:val="635"/>
    <w:link w:val="483"/>
    <w:qFormat/>
    <w:uiPriority w:val="29"/>
    <w:rPr>
      <w:i/>
    </w:rPr>
    <w:pPr>
      <w:ind w:left="720" w:right="720"/>
    </w:pPr>
  </w:style>
  <w:style w:type="character" w:styleId="483">
    <w:name w:val="Quote Char"/>
    <w:link w:val="482"/>
    <w:uiPriority w:val="29"/>
    <w:rPr>
      <w:i/>
    </w:rPr>
  </w:style>
  <w:style w:type="paragraph" w:styleId="484">
    <w:name w:val="Intense Quote"/>
    <w:basedOn w:val="635"/>
    <w:next w:val="635"/>
    <w:link w:val="485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>
    <w:name w:val="Intense Quote Char"/>
    <w:link w:val="484"/>
    <w:uiPriority w:val="30"/>
    <w:rPr>
      <w:i/>
    </w:rPr>
  </w:style>
  <w:style w:type="paragraph" w:styleId="486">
    <w:name w:val="Header"/>
    <w:basedOn w:val="635"/>
    <w:link w:val="48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7">
    <w:name w:val="Header Char"/>
    <w:basedOn w:val="636"/>
    <w:link w:val="486"/>
    <w:uiPriority w:val="99"/>
  </w:style>
  <w:style w:type="paragraph" w:styleId="488">
    <w:name w:val="Footer"/>
    <w:basedOn w:val="635"/>
    <w:link w:val="49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9">
    <w:name w:val="Footer Char"/>
    <w:basedOn w:val="636"/>
    <w:link w:val="488"/>
    <w:uiPriority w:val="99"/>
  </w:style>
  <w:style w:type="paragraph" w:styleId="490">
    <w:name w:val="Caption"/>
    <w:basedOn w:val="635"/>
    <w:next w:val="63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1">
    <w:name w:val="Caption Char"/>
    <w:basedOn w:val="490"/>
    <w:link w:val="488"/>
    <w:uiPriority w:val="99"/>
  </w:style>
  <w:style w:type="table" w:styleId="492">
    <w:name w:val="Table Grid"/>
    <w:basedOn w:val="63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>
    <w:name w:val="Table Grid Light"/>
    <w:basedOn w:val="63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4">
    <w:name w:val="Plain Table 1"/>
    <w:basedOn w:val="63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>
    <w:name w:val="Plain Table 2"/>
    <w:basedOn w:val="63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6">
    <w:name w:val="Plain Table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7">
    <w:name w:val="Plain Table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Plain Table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9">
    <w:name w:val="Grid Table 1 Light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1 Light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1 Light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2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2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4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1">
    <w:name w:val="Grid Table 4 - Accent 1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2">
    <w:name w:val="Grid Table 4 - Accent 2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3">
    <w:name w:val="Grid Table 4 - Accent 3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4">
    <w:name w:val="Grid Table 4 - Accent 4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5">
    <w:name w:val="Grid Table 4 - Accent 5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6">
    <w:name w:val="Grid Table 4 - Accent 6"/>
    <w:basedOn w:val="6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7">
    <w:name w:val="Grid Table 5 Dark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31">
    <w:name w:val="Grid Table 5 Dark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32">
    <w:name w:val="Grid Table 5 Dark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33">
    <w:name w:val="Grid Table 5 Dark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34">
    <w:name w:val="Grid Table 6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5">
    <w:name w:val="Grid Table 6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6">
    <w:name w:val="Grid Table 6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7">
    <w:name w:val="Grid Table 6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8">
    <w:name w:val="Grid Table 6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9">
    <w:name w:val="Grid Table 6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0">
    <w:name w:val="Grid Table 6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1">
    <w:name w:val="Grid Table 7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7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7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6">
    <w:name w:val="List Table 2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7">
    <w:name w:val="List Table 2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8">
    <w:name w:val="List Table 2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9">
    <w:name w:val="List Table 2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0">
    <w:name w:val="List Table 2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1">
    <w:name w:val="List Table 2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2">
    <w:name w:val="List Table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3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3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5 Dark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5 Dark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5 Dark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6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4">
    <w:name w:val="List Table 6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5">
    <w:name w:val="List Table 6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6">
    <w:name w:val="List Table 6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7">
    <w:name w:val="List Table 6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8">
    <w:name w:val="List Table 6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9">
    <w:name w:val="List Table 6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0">
    <w:name w:val="List Table 7 Colorful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1">
    <w:name w:val="List Table 7 Colorful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92">
    <w:name w:val="List Table 7 Colorful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93">
    <w:name w:val="List Table 7 Colorful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94">
    <w:name w:val="List Table 7 Colorful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95">
    <w:name w:val="List Table 7 Colorful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96">
    <w:name w:val="List Table 7 Colorful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97">
    <w:name w:val="Lined - Accent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8">
    <w:name w:val="Lined - Accent 1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9">
    <w:name w:val="Lined - Accent 2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0">
    <w:name w:val="Lined - Accent 3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1">
    <w:name w:val="Lined - Accent 4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2">
    <w:name w:val="Lined - Accent 5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3">
    <w:name w:val="Lined - Accent 6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4">
    <w:name w:val="Bordered &amp; Lined - Accent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5">
    <w:name w:val="Bordered &amp; Lined - Accent 1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6">
    <w:name w:val="Bordered &amp; Lined - Accent 2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7">
    <w:name w:val="Bordered &amp; Lined - Accent 3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8">
    <w:name w:val="Bordered &amp; Lined - Accent 4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9">
    <w:name w:val="Bordered &amp; Lined - Accent 5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0">
    <w:name w:val="Bordered &amp; Lined - Accent 6"/>
    <w:basedOn w:val="6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1">
    <w:name w:val="Bordered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2">
    <w:name w:val="Bordered - Accent 1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3">
    <w:name w:val="Bordered - Accent 2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4">
    <w:name w:val="Bordered - Accent 3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5">
    <w:name w:val="Bordered - Accent 4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6">
    <w:name w:val="Bordered - Accent 5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7">
    <w:name w:val="Bordered - Accent 6"/>
    <w:basedOn w:val="6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18">
    <w:name w:val="Hyperlink"/>
    <w:uiPriority w:val="99"/>
    <w:unhideWhenUsed/>
    <w:rPr>
      <w:color w:val="0000FF" w:themeColor="hyperlink"/>
      <w:u w:val="single"/>
    </w:rPr>
  </w:style>
  <w:style w:type="paragraph" w:styleId="619">
    <w:name w:val="footnote text"/>
    <w:basedOn w:val="635"/>
    <w:link w:val="620"/>
    <w:uiPriority w:val="99"/>
    <w:semiHidden/>
    <w:unhideWhenUsed/>
    <w:rPr>
      <w:sz w:val="18"/>
    </w:rPr>
    <w:pPr>
      <w:spacing w:lineRule="auto" w:line="240" w:after="40"/>
    </w:pPr>
  </w:style>
  <w:style w:type="character" w:styleId="620">
    <w:name w:val="Footnote Text Char"/>
    <w:link w:val="619"/>
    <w:uiPriority w:val="99"/>
    <w:rPr>
      <w:sz w:val="18"/>
    </w:rPr>
  </w:style>
  <w:style w:type="character" w:styleId="621">
    <w:name w:val="footnote reference"/>
    <w:basedOn w:val="636"/>
    <w:uiPriority w:val="99"/>
    <w:unhideWhenUsed/>
    <w:rPr>
      <w:vertAlign w:val="superscript"/>
    </w:rPr>
  </w:style>
  <w:style w:type="paragraph" w:styleId="622">
    <w:name w:val="endnote text"/>
    <w:basedOn w:val="635"/>
    <w:link w:val="623"/>
    <w:uiPriority w:val="99"/>
    <w:semiHidden/>
    <w:unhideWhenUsed/>
    <w:rPr>
      <w:sz w:val="20"/>
    </w:rPr>
    <w:pPr>
      <w:spacing w:lineRule="auto" w:line="240" w:after="0"/>
    </w:pPr>
  </w:style>
  <w:style w:type="character" w:styleId="623">
    <w:name w:val="Endnote Text Char"/>
    <w:link w:val="622"/>
    <w:uiPriority w:val="99"/>
    <w:rPr>
      <w:sz w:val="20"/>
    </w:rPr>
  </w:style>
  <w:style w:type="character" w:styleId="624">
    <w:name w:val="endnote reference"/>
    <w:basedOn w:val="636"/>
    <w:uiPriority w:val="99"/>
    <w:semiHidden/>
    <w:unhideWhenUsed/>
    <w:rPr>
      <w:vertAlign w:val="superscript"/>
    </w:rPr>
  </w:style>
  <w:style w:type="paragraph" w:styleId="625">
    <w:name w:val="toc 1"/>
    <w:basedOn w:val="635"/>
    <w:next w:val="635"/>
    <w:uiPriority w:val="39"/>
    <w:unhideWhenUsed/>
    <w:pPr>
      <w:ind w:left="0" w:right="0" w:firstLine="0"/>
      <w:spacing w:after="57"/>
    </w:pPr>
  </w:style>
  <w:style w:type="paragraph" w:styleId="626">
    <w:name w:val="toc 2"/>
    <w:basedOn w:val="635"/>
    <w:next w:val="635"/>
    <w:uiPriority w:val="39"/>
    <w:unhideWhenUsed/>
    <w:pPr>
      <w:ind w:left="283" w:right="0" w:firstLine="0"/>
      <w:spacing w:after="57"/>
    </w:pPr>
  </w:style>
  <w:style w:type="paragraph" w:styleId="627">
    <w:name w:val="toc 3"/>
    <w:basedOn w:val="635"/>
    <w:next w:val="635"/>
    <w:uiPriority w:val="39"/>
    <w:unhideWhenUsed/>
    <w:pPr>
      <w:ind w:left="567" w:right="0" w:firstLine="0"/>
      <w:spacing w:after="57"/>
    </w:pPr>
  </w:style>
  <w:style w:type="paragraph" w:styleId="628">
    <w:name w:val="toc 4"/>
    <w:basedOn w:val="635"/>
    <w:next w:val="635"/>
    <w:uiPriority w:val="39"/>
    <w:unhideWhenUsed/>
    <w:pPr>
      <w:ind w:left="850" w:right="0" w:firstLine="0"/>
      <w:spacing w:after="57"/>
    </w:pPr>
  </w:style>
  <w:style w:type="paragraph" w:styleId="629">
    <w:name w:val="toc 5"/>
    <w:basedOn w:val="635"/>
    <w:next w:val="635"/>
    <w:uiPriority w:val="39"/>
    <w:unhideWhenUsed/>
    <w:pPr>
      <w:ind w:left="1134" w:right="0" w:firstLine="0"/>
      <w:spacing w:after="57"/>
    </w:pPr>
  </w:style>
  <w:style w:type="paragraph" w:styleId="630">
    <w:name w:val="toc 6"/>
    <w:basedOn w:val="635"/>
    <w:next w:val="635"/>
    <w:uiPriority w:val="39"/>
    <w:unhideWhenUsed/>
    <w:pPr>
      <w:ind w:left="1417" w:right="0" w:firstLine="0"/>
      <w:spacing w:after="57"/>
    </w:pPr>
  </w:style>
  <w:style w:type="paragraph" w:styleId="631">
    <w:name w:val="toc 7"/>
    <w:basedOn w:val="635"/>
    <w:next w:val="635"/>
    <w:uiPriority w:val="39"/>
    <w:unhideWhenUsed/>
    <w:pPr>
      <w:ind w:left="1701" w:right="0" w:firstLine="0"/>
      <w:spacing w:after="57"/>
    </w:pPr>
  </w:style>
  <w:style w:type="paragraph" w:styleId="632">
    <w:name w:val="toc 8"/>
    <w:basedOn w:val="635"/>
    <w:next w:val="635"/>
    <w:uiPriority w:val="39"/>
    <w:unhideWhenUsed/>
    <w:pPr>
      <w:ind w:left="1984" w:right="0" w:firstLine="0"/>
      <w:spacing w:after="57"/>
    </w:pPr>
  </w:style>
  <w:style w:type="paragraph" w:styleId="633">
    <w:name w:val="toc 9"/>
    <w:basedOn w:val="635"/>
    <w:next w:val="635"/>
    <w:uiPriority w:val="39"/>
    <w:unhideWhenUsed/>
    <w:pPr>
      <w:ind w:left="2268" w:right="0" w:firstLine="0"/>
      <w:spacing w:after="57"/>
    </w:pPr>
  </w:style>
  <w:style w:type="paragraph" w:styleId="634">
    <w:name w:val="TOC Heading"/>
    <w:uiPriority w:val="39"/>
    <w:unhideWhenUsed/>
  </w:style>
  <w:style w:type="paragraph" w:styleId="635" w:default="1">
    <w:name w:val="Normal"/>
    <w:qFormat/>
    <w:rPr>
      <w:rFonts w:ascii="Calibri" w:hAnsi="Calibri" w:cs="Times New Roman" w:eastAsia="Calibri"/>
    </w:rPr>
    <w:pPr>
      <w:spacing w:lineRule="auto" w:line="276" w:after="200"/>
    </w:pPr>
  </w:style>
  <w:style w:type="character" w:styleId="636" w:default="1">
    <w:name w:val="Default Paragraph Font"/>
    <w:uiPriority w:val="1"/>
    <w:semiHidden/>
    <w:unhideWhenUsed/>
  </w:style>
  <w:style w:type="table" w:styleId="6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8" w:default="1">
    <w:name w:val="No List"/>
    <w:uiPriority w:val="99"/>
    <w:semiHidden/>
    <w:unhideWhenUsed/>
  </w:style>
  <w:style w:type="character" w:styleId="639" w:customStyle="1">
    <w:name w:val="Абзац списка Знак"/>
    <w:link w:val="640"/>
    <w:uiPriority w:val="34"/>
    <w:rPr>
      <w:rFonts w:ascii="Times New Roman" w:hAnsi="Times New Roman" w:cs="Times New Roman" w:eastAsia="Times New Roman"/>
      <w:sz w:val="24"/>
      <w:szCs w:val="24"/>
    </w:rPr>
  </w:style>
  <w:style w:type="paragraph" w:styleId="640">
    <w:name w:val="List Paragraph"/>
    <w:basedOn w:val="635"/>
    <w:link w:val="639"/>
    <w:qFormat/>
    <w:uiPriority w:val="34"/>
    <w:rPr>
      <w:rFonts w:ascii="Times New Roman" w:hAnsi="Times New Roman" w:eastAsia="Times New Roman"/>
      <w:sz w:val="24"/>
      <w:szCs w:val="24"/>
    </w:rPr>
    <w:pPr>
      <w:contextualSpacing w:val="true"/>
      <w:ind w:left="720"/>
      <w:spacing w:lineRule="auto" w:line="240" w:after="0"/>
    </w:pPr>
  </w:style>
  <w:style w:type="paragraph" w:styleId="641" w:customStyle="1">
    <w:name w:val="c17"/>
    <w:basedOn w:val="635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revision>6</cp:revision>
  <dcterms:created xsi:type="dcterms:W3CDTF">2024-09-11T06:01:00Z</dcterms:created>
  <dcterms:modified xsi:type="dcterms:W3CDTF">2024-09-16T21:54:25Z</dcterms:modified>
</cp:coreProperties>
</file>