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FA" w:rsidRDefault="008615FA" w:rsidP="008615FA">
      <w:proofErr w:type="gramStart"/>
      <w:r>
        <w:t>Аннотация к адаптированной рабочей программе по предмету «Математические представления» для обучающегося с НОДА с ТМНР (вариант 6.4.)</w:t>
      </w:r>
      <w:proofErr w:type="gramEnd"/>
    </w:p>
    <w:p w:rsidR="008615FA" w:rsidRDefault="008615FA" w:rsidP="008615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615FA" w:rsidTr="00E761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Default="008615FA" w:rsidP="00E761A1">
            <w:r>
              <w:t>Нормативно-методические материалы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Pr="0073052F" w:rsidRDefault="003D3A7B" w:rsidP="003D3A7B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r>
              <w:t xml:space="preserve">АООП НОДА  </w:t>
            </w:r>
            <w:r>
              <w:t xml:space="preserve">с ТМНР </w:t>
            </w:r>
            <w:bookmarkEnd w:id="0"/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t>Буланихинская</w:t>
            </w:r>
            <w:proofErr w:type="spellEnd"/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t xml:space="preserve"> СОШ им. М. </w:t>
            </w:r>
            <w:proofErr w:type="spellStart"/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t>М.Мокшина</w:t>
            </w:r>
            <w:proofErr w:type="spellEnd"/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t xml:space="preserve">  Зонального района, Алтайского края.</w:t>
            </w:r>
            <w:r w:rsidR="0073052F" w:rsidRPr="0073052F">
              <w:rPr>
                <w:rFonts w:eastAsia="Calibri"/>
                <w:sz w:val="22"/>
                <w:szCs w:val="22"/>
                <w:lang w:eastAsia="en-US"/>
              </w:rPr>
              <w:br/>
            </w:r>
            <w:r w:rsidR="008615FA" w:rsidRPr="00C001FD">
              <w:t xml:space="preserve">Рабочая программа по предмету математические представления составлена на основе </w:t>
            </w:r>
            <w:r w:rsidR="008615FA" w:rsidRPr="00C001FD">
              <w:rPr>
                <w:bCs/>
                <w:kern w:val="1"/>
              </w:rPr>
              <w:t xml:space="preserve">Примерной адаптированной основной общеобразовательной программы начального общего образования </w:t>
            </w:r>
            <w:proofErr w:type="gramStart"/>
            <w:r w:rsidR="008615FA" w:rsidRPr="00C001FD">
              <w:rPr>
                <w:bCs/>
                <w:kern w:val="1"/>
              </w:rPr>
              <w:t>обучающихся</w:t>
            </w:r>
            <w:proofErr w:type="gramEnd"/>
            <w:r w:rsidR="008615FA" w:rsidRPr="00C001FD">
              <w:rPr>
                <w:bCs/>
                <w:kern w:val="1"/>
              </w:rPr>
              <w:t xml:space="preserve"> с нарушениям</w:t>
            </w:r>
            <w:r w:rsidR="008615FA">
              <w:rPr>
                <w:bCs/>
                <w:kern w:val="1"/>
              </w:rPr>
              <w:t>и опорно-двигательного аппарата.</w:t>
            </w:r>
          </w:p>
        </w:tc>
      </w:tr>
      <w:tr w:rsidR="008615FA" w:rsidTr="00E761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Default="008615FA" w:rsidP="00E761A1">
            <w:r>
              <w:t>Реализуемый 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FA" w:rsidRPr="00C001FD" w:rsidRDefault="008615FA" w:rsidP="00E761A1">
            <w:pPr>
              <w:spacing w:line="276" w:lineRule="auto"/>
              <w:ind w:firstLine="709"/>
              <w:jc w:val="both"/>
              <w:rPr>
                <w:bCs/>
                <w:kern w:val="2"/>
              </w:rPr>
            </w:pPr>
            <w:r w:rsidRPr="00C001FD">
              <w:rPr>
                <w:bCs/>
                <w:kern w:val="2"/>
              </w:rPr>
              <w:t xml:space="preserve">- программы специальных (коррекционных) образовательных учреждений </w:t>
            </w:r>
            <w:r w:rsidRPr="00C001FD">
              <w:rPr>
                <w:bCs/>
                <w:kern w:val="2"/>
                <w:lang w:val="en-US"/>
              </w:rPr>
              <w:t>VIII</w:t>
            </w:r>
            <w:r w:rsidRPr="00C001FD">
              <w:rPr>
                <w:bCs/>
                <w:kern w:val="2"/>
              </w:rPr>
              <w:t xml:space="preserve"> вида под редакцией В.В. Воронковой.</w:t>
            </w:r>
            <w:r w:rsidRPr="00C001FD">
              <w:t xml:space="preserve"> </w:t>
            </w:r>
          </w:p>
          <w:p w:rsidR="008615FA" w:rsidRPr="009071EF" w:rsidRDefault="008615FA" w:rsidP="00E761A1">
            <w:pPr>
              <w:spacing w:line="276" w:lineRule="auto"/>
              <w:ind w:firstLine="709"/>
              <w:jc w:val="both"/>
            </w:pPr>
            <w:r w:rsidRPr="00C001FD">
              <w:rPr>
                <w:bCs/>
                <w:kern w:val="2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 М. </w:t>
            </w:r>
            <w:proofErr w:type="spellStart"/>
            <w:r w:rsidRPr="00C001FD">
              <w:rPr>
                <w:bCs/>
                <w:kern w:val="2"/>
              </w:rPr>
              <w:t>Бгажноковой</w:t>
            </w:r>
            <w:proofErr w:type="spellEnd"/>
            <w:r w:rsidRPr="00C001FD">
              <w:rPr>
                <w:bCs/>
                <w:kern w:val="2"/>
              </w:rPr>
              <w:t>.</w:t>
            </w:r>
          </w:p>
        </w:tc>
      </w:tr>
      <w:tr w:rsidR="008615FA" w:rsidTr="00E761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Default="008615FA" w:rsidP="00E761A1">
            <w:pPr>
              <w:rPr>
                <w:rFonts w:eastAsiaTheme="minorHAnsi"/>
                <w:lang w:eastAsia="en-US"/>
              </w:rPr>
            </w:pPr>
            <w:r>
              <w:t>Цели и задачи изучения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FA" w:rsidRPr="00C001FD" w:rsidRDefault="008615FA" w:rsidP="00E761A1">
            <w:pPr>
              <w:spacing w:line="276" w:lineRule="auto"/>
              <w:ind w:firstLine="709"/>
              <w:jc w:val="both"/>
              <w:rPr>
                <w:b/>
              </w:rPr>
            </w:pPr>
            <w:r w:rsidRPr="00C001FD">
              <w:rPr>
                <w:b/>
              </w:rPr>
              <w:t xml:space="preserve">Цель </w:t>
            </w:r>
            <w:r w:rsidRPr="00C001FD">
              <w:t>обучения данному предмету - формирование элементарных математических представлений и умения применять их в повседневной жизни:</w:t>
            </w:r>
          </w:p>
          <w:p w:rsidR="008615FA" w:rsidRPr="00C001FD" w:rsidRDefault="008615FA" w:rsidP="00E761A1">
            <w:pPr>
              <w:spacing w:line="276" w:lineRule="auto"/>
              <w:ind w:firstLine="709"/>
              <w:jc w:val="both"/>
              <w:rPr>
                <w:b/>
              </w:rPr>
            </w:pPr>
            <w:r w:rsidRPr="00C001FD">
              <w:rPr>
                <w:b/>
              </w:rPr>
              <w:t>Задачи: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1) элементарные математические представления о цвете, форме, величине; количественные (</w:t>
            </w:r>
            <w:proofErr w:type="spellStart"/>
            <w:r w:rsidRPr="00C001FD">
              <w:t>дочисловые</w:t>
            </w:r>
            <w:proofErr w:type="spellEnd"/>
            <w:r w:rsidRPr="00C001FD">
              <w:t>), пространственные,</w:t>
            </w:r>
            <w:r>
              <w:t xml:space="preserve"> </w:t>
            </w:r>
            <w:r w:rsidRPr="00C001FD">
              <w:t>временные представления. Умение различать и сравнивать предметы по цвету, форме, величине. Умение ориентироваться в схеме тела, в</w:t>
            </w:r>
            <w:r>
              <w:t xml:space="preserve"> </w:t>
            </w:r>
            <w:r w:rsidRPr="00C001FD">
              <w:t>пространстве и на плоскости. Умение различать, сравнивать и преобразовывать множества (один – много, большой – маленький и т.д.).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Умение различать части суток, соотносить действие с временными промежутками, составлять и прослеживать последовательность</w:t>
            </w:r>
            <w:r>
              <w:t xml:space="preserve"> </w:t>
            </w:r>
            <w:r w:rsidRPr="00C001FD">
              <w:t>событий, определять время по часам, соотносить время с началом и концом деятельности.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2) представления о количестве, числе, знакомство с цифрами, составом числа в доступных ребенку пределах, счет, решение</w:t>
            </w:r>
            <w:r>
              <w:t xml:space="preserve"> </w:t>
            </w:r>
            <w:r w:rsidRPr="00C001FD">
              <w:t>простых арифметических задач с опорой на наглядность. Умение соотносить число с соответствующим количеством предметов, обозначать</w:t>
            </w:r>
            <w:r>
              <w:t xml:space="preserve"> </w:t>
            </w:r>
            <w:r w:rsidRPr="00C001FD">
              <w:t>его цифрой. Умение пересчитывать предметы в доступных ребенку пределах. Умение представлять множество двумя другими</w:t>
            </w:r>
            <w:r>
              <w:t xml:space="preserve"> </w:t>
            </w:r>
            <w:r w:rsidRPr="00C001FD">
              <w:t>множествами в пределах 5-ти. Умение обозначать арифметические действия знаками. Умение решать задачи на увеличение и уменьшение</w:t>
            </w:r>
            <w:r>
              <w:t xml:space="preserve"> </w:t>
            </w:r>
            <w:r w:rsidRPr="00C001FD">
              <w:t>на несколько единиц.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3) овладение способностью пользоваться математическими знаниями при решении соответствующих возрасту житейских задач.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Умение обращаться с деньгами, рассчитываться ими и разумно пользоваться карманными деньгами и т.д. Умение определять длину, вес, объем, температуру, время, пользуясь мерками и измерительными приборами. Умение устанавливать взаимно-однозначные соответствия.</w:t>
            </w:r>
          </w:p>
          <w:p w:rsidR="008615FA" w:rsidRPr="00C001FD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t>Умение распознавать цифры, обозначающие номер дома, квартиры, автобуса, телефона.</w:t>
            </w:r>
          </w:p>
          <w:p w:rsidR="008615FA" w:rsidRPr="009071EF" w:rsidRDefault="008615FA" w:rsidP="00E761A1">
            <w:pPr>
              <w:tabs>
                <w:tab w:val="left" w:pos="1800"/>
              </w:tabs>
              <w:spacing w:line="276" w:lineRule="auto"/>
              <w:ind w:firstLine="709"/>
              <w:jc w:val="both"/>
            </w:pPr>
            <w:r w:rsidRPr="00C001FD">
              <w:lastRenderedPageBreak/>
              <w:t xml:space="preserve">Знания, умения, навыки, приобретаемые </w:t>
            </w:r>
            <w:proofErr w:type="gramStart"/>
            <w:r w:rsidRPr="00C001FD">
              <w:t>обучающимся</w:t>
            </w:r>
            <w:proofErr w:type="gramEnd"/>
            <w:r w:rsidRPr="00C001FD">
              <w:t xml:space="preserve"> с ТМНР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      </w:r>
          </w:p>
        </w:tc>
      </w:tr>
      <w:tr w:rsidR="008615FA" w:rsidTr="00E761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Default="008615FA" w:rsidP="00E761A1">
            <w:r>
              <w:lastRenderedPageBreak/>
              <w:t>Срок реализации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Pr="00C001FD" w:rsidRDefault="00F87FC7" w:rsidP="00E761A1">
            <w:pPr>
              <w:tabs>
                <w:tab w:val="left" w:pos="1800"/>
              </w:tabs>
              <w:spacing w:line="276" w:lineRule="auto"/>
              <w:jc w:val="both"/>
            </w:pPr>
            <w:r>
              <w:t>34</w:t>
            </w:r>
            <w:r w:rsidR="008615FA">
              <w:t xml:space="preserve"> часа в год (1 час</w:t>
            </w:r>
            <w:r w:rsidR="008615FA" w:rsidRPr="00C001FD">
              <w:t xml:space="preserve"> в неделю).</w:t>
            </w:r>
          </w:p>
          <w:p w:rsidR="008615FA" w:rsidRDefault="008615FA" w:rsidP="00E761A1"/>
        </w:tc>
      </w:tr>
      <w:tr w:rsidR="008615FA" w:rsidTr="00E761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Default="008615FA" w:rsidP="00E761A1">
            <w:r>
              <w:t>Результаты освоения предмета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FA" w:rsidRPr="00C001FD" w:rsidRDefault="008615FA" w:rsidP="00E761A1">
            <w:pPr>
              <w:spacing w:line="276" w:lineRule="auto"/>
              <w:ind w:firstLine="709"/>
              <w:jc w:val="both"/>
              <w:rPr>
                <w:b/>
                <w:bCs/>
              </w:rPr>
            </w:pPr>
            <w:r w:rsidRPr="00C001FD">
              <w:rPr>
                <w:b/>
                <w:bCs/>
              </w:rPr>
              <w:t>Возможные личностные результаты:</w:t>
            </w:r>
          </w:p>
          <w:p w:rsidR="008615FA" w:rsidRPr="009071EF" w:rsidRDefault="008615FA" w:rsidP="00E761A1">
            <w:pPr>
              <w:jc w:val="both"/>
            </w:pPr>
            <w:r>
              <w:t>1.</w:t>
            </w:r>
            <w:r w:rsidRPr="009071EF"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2.</w:t>
            </w:r>
            <w:r w:rsidRPr="00C001FD"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3.</w:t>
            </w:r>
            <w:r w:rsidRPr="00C001FD">
              <w:t>понимание собственных возможностей и ограничений, умение сообщать о нездоровье, опасности и т.д.;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4.</w:t>
            </w:r>
            <w:r w:rsidRPr="00C001FD">
              <w:t>владение элементарными навыками коммуникации и принятыми нормами взаимодействия;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5.</w:t>
            </w:r>
            <w:r w:rsidRPr="00C001FD">
              <w:t>способность к осмыслению социального окружения;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6.</w:t>
            </w:r>
            <w:r w:rsidRPr="00C001FD">
              <w:t>развитие самостоятельности;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7.</w:t>
            </w:r>
            <w:r w:rsidRPr="00C001FD">
              <w:t>овладение общепринятыми правилами поведения;</w:t>
            </w:r>
          </w:p>
          <w:p w:rsidR="008615FA" w:rsidRPr="00C001FD" w:rsidRDefault="008615FA" w:rsidP="00E761A1">
            <w:pPr>
              <w:spacing w:line="276" w:lineRule="auto"/>
              <w:jc w:val="both"/>
            </w:pPr>
            <w:r>
              <w:t>8.</w:t>
            </w:r>
            <w:r w:rsidRPr="00C001FD">
              <w:t>наличие интереса к практической деятельности</w:t>
            </w:r>
          </w:p>
          <w:p w:rsidR="008615FA" w:rsidRPr="00C001FD" w:rsidRDefault="008615FA" w:rsidP="00E761A1">
            <w:pPr>
              <w:spacing w:line="276" w:lineRule="auto"/>
              <w:ind w:firstLine="709"/>
              <w:jc w:val="both"/>
              <w:rPr>
                <w:b/>
              </w:rPr>
            </w:pPr>
            <w:r w:rsidRPr="00C001FD">
              <w:rPr>
                <w:b/>
              </w:rPr>
              <w:t>Предметные результаты: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</w:rPr>
            </w:pPr>
            <w:r w:rsidRPr="00C001FD">
              <w:rPr>
                <w:kern w:val="2"/>
              </w:rPr>
              <w:t>1) Элементарные математические представления о цвете, форме, величине; количественные (</w:t>
            </w:r>
            <w:proofErr w:type="spellStart"/>
            <w:r w:rsidRPr="00C001FD">
              <w:rPr>
                <w:kern w:val="2"/>
              </w:rPr>
              <w:t>дочисловые</w:t>
            </w:r>
            <w:proofErr w:type="spellEnd"/>
            <w:r w:rsidRPr="00C001FD">
              <w:rPr>
                <w:kern w:val="2"/>
              </w:rPr>
              <w:t>), пространственные, временные представления.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различать и сравнивать предметы по цвету, форме, величине.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ориентироваться в схеме тела, в пространстве и на плоскости. Умение различать, сравнивать и преобразовывать множества (один – много, большой – маленький и т.д.).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>- Умение различать части суток, соотносить действие с временными промежутками, составлять и прослеживать последовательность событий, соотносить время с началом и концом деятельности.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</w:rPr>
            </w:pPr>
            <w:r w:rsidRPr="00C001FD">
              <w:rPr>
                <w:kern w:val="2"/>
              </w:rPr>
              <w:t xml:space="preserve"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соотносить число с соответствующим количеством предметов, обозначать его цифрой.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пересчитывать предметы в доступных ребенку пределах.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>- Умение представлять множество двумя другими множествами в пределах 5-ти.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обозначать арифметические действия знаками.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lastRenderedPageBreak/>
              <w:t>- Умение решать задачи на увеличение и уменьшение на несколько единиц.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</w:rPr>
            </w:pPr>
            <w:r w:rsidRPr="00C001FD">
              <w:rPr>
                <w:kern w:val="2"/>
              </w:rPr>
              <w:t>3) Овладение способностью пользоваться математическими знаниями при решении соответствующих возрасту житейских задач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>- Умение обращаться с деньгами, пересчитывать их, решать простейшие задачи с опорой на наглядность.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определять длину, вес, объем, температуру, время, пользуясь мерками и измерительными приборами. </w:t>
            </w:r>
          </w:p>
          <w:p w:rsidR="008615FA" w:rsidRPr="00C001FD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устанавливать взаимно-однозначные соответствия. </w:t>
            </w:r>
          </w:p>
          <w:p w:rsidR="008615FA" w:rsidRPr="009071EF" w:rsidRDefault="008615FA" w:rsidP="00E761A1">
            <w:pPr>
              <w:widowControl w:val="0"/>
              <w:spacing w:line="276" w:lineRule="auto"/>
              <w:ind w:firstLine="709"/>
              <w:contextualSpacing/>
              <w:jc w:val="both"/>
              <w:rPr>
                <w:kern w:val="2"/>
                <w:lang w:eastAsia="en-US"/>
              </w:rPr>
            </w:pPr>
            <w:r w:rsidRPr="00C001FD">
              <w:rPr>
                <w:kern w:val="2"/>
                <w:lang w:eastAsia="en-US"/>
              </w:rPr>
              <w:t xml:space="preserve">- Умение распознавать цифры, обозначающие номер дома, квартиры, автобуса, телефона и др. </w:t>
            </w:r>
          </w:p>
        </w:tc>
      </w:tr>
    </w:tbl>
    <w:p w:rsidR="007266DC" w:rsidRDefault="007266DC"/>
    <w:sectPr w:rsidR="00726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FA"/>
    <w:rsid w:val="003D3A7B"/>
    <w:rsid w:val="007266DC"/>
    <w:rsid w:val="0073052F"/>
    <w:rsid w:val="008615FA"/>
    <w:rsid w:val="00925260"/>
    <w:rsid w:val="00F8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4436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2021-12-26T09:23:00Z</dcterms:created>
  <dcterms:modified xsi:type="dcterms:W3CDTF">2024-09-25T01:36:00Z</dcterms:modified>
</cp:coreProperties>
</file>