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D5A" w:rsidRDefault="00823D5A" w:rsidP="00823D5A">
      <w:pPr>
        <w:spacing w:after="0"/>
        <w:jc w:val="center"/>
        <w:rPr>
          <w:rFonts w:ascii="Times New Roman" w:hAnsi="Times New Roman"/>
          <w:sz w:val="24"/>
          <w:szCs w:val="24"/>
          <w:lang w:eastAsia="ar-SA"/>
        </w:rPr>
      </w:pPr>
      <w:r>
        <w:rPr>
          <w:rFonts w:ascii="Times New Roman" w:hAnsi="Times New Roman"/>
          <w:sz w:val="24"/>
          <w:szCs w:val="24"/>
          <w:lang w:eastAsia="ar-SA"/>
        </w:rPr>
        <w:t>Аннотация к рабочей программы</w:t>
      </w:r>
    </w:p>
    <w:p w:rsidR="00823D5A" w:rsidRDefault="00823D5A" w:rsidP="00823D5A">
      <w:pPr>
        <w:spacing w:after="0"/>
        <w:jc w:val="center"/>
        <w:rPr>
          <w:rFonts w:ascii="Times New Roman" w:hAnsi="Times New Roman"/>
          <w:sz w:val="24"/>
          <w:szCs w:val="24"/>
          <w:lang w:eastAsia="ar-SA"/>
        </w:rPr>
      </w:pPr>
      <w:r>
        <w:rPr>
          <w:rFonts w:ascii="Times New Roman" w:hAnsi="Times New Roman"/>
          <w:sz w:val="24"/>
          <w:szCs w:val="24"/>
          <w:lang w:eastAsia="ar-SA"/>
        </w:rPr>
        <w:t xml:space="preserve"> </w:t>
      </w:r>
      <w:r w:rsidR="001151A9">
        <w:rPr>
          <w:rFonts w:ascii="Times New Roman" w:hAnsi="Times New Roman"/>
          <w:sz w:val="24"/>
          <w:szCs w:val="24"/>
          <w:lang w:eastAsia="ar-SA"/>
        </w:rPr>
        <w:t>Математика 1-4 класс</w:t>
      </w:r>
    </w:p>
    <w:p w:rsidR="00823D5A" w:rsidRDefault="00823D5A" w:rsidP="00823D5A">
      <w:pPr>
        <w:spacing w:after="0"/>
        <w:jc w:val="center"/>
        <w:rPr>
          <w:rFonts w:ascii="Times New Roman" w:hAnsi="Times New Roman"/>
          <w:sz w:val="16"/>
          <w:szCs w:val="16"/>
          <w:lang w:eastAsia="ar-SA"/>
        </w:rPr>
      </w:pPr>
      <w:r>
        <w:rPr>
          <w:rFonts w:ascii="Times New Roman" w:hAnsi="Times New Roman"/>
          <w:sz w:val="16"/>
          <w:szCs w:val="16"/>
          <w:lang w:eastAsia="ar-SA"/>
        </w:rPr>
        <w:t>(предмет, класс)</w:t>
      </w:r>
    </w:p>
    <w:p w:rsidR="00823D5A" w:rsidRDefault="00823D5A" w:rsidP="00823D5A">
      <w:pPr>
        <w:spacing w:after="0"/>
        <w:jc w:val="center"/>
        <w:rPr>
          <w:rFonts w:ascii="Arial" w:hAnsi="Arial" w:cs="Arial"/>
          <w:color w:val="000000"/>
          <w:sz w:val="24"/>
          <w:szCs w:val="24"/>
          <w:shd w:val="clear" w:color="auto" w:fill="FFFFFF"/>
        </w:rPr>
      </w:pPr>
    </w:p>
    <w:p w:rsidR="00823D5A" w:rsidRDefault="00823D5A" w:rsidP="00823D5A">
      <w:pPr>
        <w:spacing w:after="0"/>
        <w:jc w:val="center"/>
        <w:rPr>
          <w:rFonts w:ascii="Times New Roman" w:hAnsi="Times New Roman"/>
          <w:color w:val="000000"/>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082"/>
      </w:tblGrid>
      <w:tr w:rsidR="00823D5A" w:rsidTr="006B50F5">
        <w:tc>
          <w:tcPr>
            <w:tcW w:w="2263" w:type="dxa"/>
            <w:tcBorders>
              <w:top w:val="single" w:sz="4" w:space="0" w:color="auto"/>
              <w:left w:val="single" w:sz="4" w:space="0" w:color="auto"/>
              <w:bottom w:val="single" w:sz="4" w:space="0" w:color="auto"/>
              <w:right w:val="single" w:sz="4" w:space="0" w:color="auto"/>
            </w:tcBorders>
            <w:hideMark/>
          </w:tcPr>
          <w:p w:rsidR="00823D5A" w:rsidRDefault="00823D5A" w:rsidP="006B50F5">
            <w:pPr>
              <w:contextualSpacing/>
              <w:jc w:val="center"/>
              <w:rPr>
                <w:rFonts w:ascii="Times New Roman" w:hAnsi="Times New Roman"/>
                <w:sz w:val="24"/>
                <w:szCs w:val="24"/>
                <w:lang w:eastAsia="ar-SA"/>
              </w:rPr>
            </w:pPr>
            <w:r>
              <w:rPr>
                <w:rFonts w:ascii="Times New Roman" w:hAnsi="Times New Roman"/>
                <w:sz w:val="24"/>
                <w:szCs w:val="24"/>
                <w:lang w:eastAsia="ar-SA"/>
              </w:rPr>
              <w:t>Нормативно – методические материалы</w:t>
            </w:r>
          </w:p>
        </w:tc>
        <w:tc>
          <w:tcPr>
            <w:tcW w:w="7082" w:type="dxa"/>
            <w:tcBorders>
              <w:top w:val="single" w:sz="4" w:space="0" w:color="auto"/>
              <w:left w:val="single" w:sz="4" w:space="0" w:color="auto"/>
              <w:bottom w:val="single" w:sz="4" w:space="0" w:color="auto"/>
              <w:right w:val="single" w:sz="4" w:space="0" w:color="auto"/>
            </w:tcBorders>
            <w:hideMark/>
          </w:tcPr>
          <w:p w:rsidR="00823D5A" w:rsidRDefault="00B81898" w:rsidP="006B50F5">
            <w:pPr>
              <w:pStyle w:val="a4"/>
              <w:spacing w:line="276" w:lineRule="auto"/>
              <w:ind w:left="36"/>
              <w:jc w:val="both"/>
              <w:rPr>
                <w:color w:val="000000" w:themeColor="text1"/>
                <w:lang w:eastAsia="ru-RU"/>
              </w:rPr>
            </w:pPr>
            <w:r>
              <w:rPr>
                <w:color w:val="000000" w:themeColor="text1"/>
              </w:rPr>
              <w:t>-</w:t>
            </w:r>
            <w:r w:rsidR="00E919B5">
              <w:rPr>
                <w:color w:val="000000" w:themeColor="text1"/>
              </w:rPr>
              <w:t xml:space="preserve"> ФГОС </w:t>
            </w:r>
            <w:bookmarkStart w:id="0" w:name="_GoBack"/>
            <w:bookmarkEnd w:id="0"/>
            <w:r>
              <w:rPr>
                <w:color w:val="000000" w:themeColor="text1"/>
              </w:rPr>
              <w:t>ФОП (НОО</w:t>
            </w:r>
            <w:r w:rsidR="00823D5A">
              <w:rPr>
                <w:color w:val="000000" w:themeColor="text1"/>
              </w:rPr>
              <w:t>)</w:t>
            </w:r>
          </w:p>
          <w:p w:rsidR="00823D5A" w:rsidRDefault="00823D5A" w:rsidP="006B50F5">
            <w:pPr>
              <w:pStyle w:val="a4"/>
              <w:spacing w:line="276" w:lineRule="auto"/>
              <w:ind w:left="36"/>
              <w:jc w:val="both"/>
              <w:rPr>
                <w:color w:val="000000" w:themeColor="text1"/>
              </w:rPr>
            </w:pPr>
            <w:r>
              <w:rPr>
                <w:color w:val="000000" w:themeColor="text1"/>
              </w:rPr>
              <w:t>-ООП МБОУ Буланихинской СОШ им. М.М.Мокшина Зонального района Алтайского края</w:t>
            </w:r>
          </w:p>
          <w:p w:rsidR="00823D5A" w:rsidRDefault="00823D5A" w:rsidP="006B50F5">
            <w:pPr>
              <w:pStyle w:val="a4"/>
              <w:spacing w:line="276" w:lineRule="auto"/>
              <w:ind w:left="36"/>
              <w:jc w:val="both"/>
              <w:rPr>
                <w:color w:val="000000" w:themeColor="text1"/>
              </w:rPr>
            </w:pPr>
            <w:r>
              <w:rPr>
                <w:color w:val="000000" w:themeColor="text1"/>
              </w:rPr>
              <w:t>-учебный план школы</w:t>
            </w:r>
          </w:p>
          <w:p w:rsidR="00823D5A" w:rsidRDefault="00B81898" w:rsidP="006B50F5">
            <w:pPr>
              <w:pStyle w:val="a4"/>
              <w:spacing w:line="276" w:lineRule="auto"/>
              <w:ind w:left="36"/>
              <w:jc w:val="both"/>
              <w:rPr>
                <w:color w:val="000000" w:themeColor="text1"/>
              </w:rPr>
            </w:pPr>
            <w:r>
              <w:rPr>
                <w:color w:val="000000" w:themeColor="text1"/>
              </w:rPr>
              <w:t>-ФРП (НОО</w:t>
            </w:r>
            <w:r w:rsidR="00823D5A">
              <w:rPr>
                <w:color w:val="000000" w:themeColor="text1"/>
              </w:rPr>
              <w:t>)</w:t>
            </w:r>
          </w:p>
          <w:p w:rsidR="00823D5A" w:rsidRDefault="00823D5A" w:rsidP="006B50F5">
            <w:pPr>
              <w:pStyle w:val="a4"/>
              <w:spacing w:line="276" w:lineRule="auto"/>
              <w:ind w:left="36"/>
              <w:jc w:val="both"/>
              <w:rPr>
                <w:color w:val="000000" w:themeColor="text1"/>
              </w:rPr>
            </w:pPr>
            <w:r>
              <w:rPr>
                <w:color w:val="000000" w:themeColor="text1"/>
              </w:rPr>
              <w:t>-ФРП воспитания</w:t>
            </w:r>
          </w:p>
        </w:tc>
      </w:tr>
      <w:tr w:rsidR="00823D5A" w:rsidRPr="00B81898" w:rsidTr="006B50F5">
        <w:tc>
          <w:tcPr>
            <w:tcW w:w="2263" w:type="dxa"/>
            <w:tcBorders>
              <w:top w:val="single" w:sz="4" w:space="0" w:color="auto"/>
              <w:left w:val="single" w:sz="4" w:space="0" w:color="auto"/>
              <w:bottom w:val="single" w:sz="4" w:space="0" w:color="auto"/>
              <w:right w:val="single" w:sz="4" w:space="0" w:color="auto"/>
            </w:tcBorders>
            <w:hideMark/>
          </w:tcPr>
          <w:p w:rsidR="00823D5A" w:rsidRPr="00B81898" w:rsidRDefault="00823D5A" w:rsidP="006B50F5">
            <w:pPr>
              <w:contextualSpacing/>
              <w:jc w:val="center"/>
              <w:rPr>
                <w:rFonts w:ascii="Times New Roman" w:hAnsi="Times New Roman"/>
                <w:sz w:val="24"/>
                <w:szCs w:val="24"/>
                <w:lang w:eastAsia="ar-SA"/>
              </w:rPr>
            </w:pPr>
            <w:r w:rsidRPr="00B81898">
              <w:rPr>
                <w:rFonts w:ascii="Times New Roman" w:hAnsi="Times New Roman"/>
                <w:sz w:val="24"/>
                <w:szCs w:val="24"/>
                <w:lang w:eastAsia="ar-SA"/>
              </w:rPr>
              <w:t>Цели и задачи изучения предмета</w:t>
            </w:r>
          </w:p>
        </w:tc>
        <w:tc>
          <w:tcPr>
            <w:tcW w:w="7082" w:type="dxa"/>
            <w:tcBorders>
              <w:top w:val="single" w:sz="4" w:space="0" w:color="auto"/>
              <w:left w:val="single" w:sz="4" w:space="0" w:color="auto"/>
              <w:bottom w:val="single" w:sz="4" w:space="0" w:color="auto"/>
              <w:right w:val="single" w:sz="4" w:space="0" w:color="auto"/>
            </w:tcBorders>
          </w:tcPr>
          <w:p w:rsidR="00B81898" w:rsidRPr="00B81898" w:rsidRDefault="00B81898" w:rsidP="00B81898">
            <w:pPr>
              <w:spacing w:beforeAutospacing="1" w:after="0" w:line="240" w:lineRule="auto"/>
              <w:ind w:firstLine="567"/>
              <w:jc w:val="both"/>
              <w:rPr>
                <w:rFonts w:ascii="Times New Roman" w:hAnsi="Times New Roman"/>
                <w:color w:val="333333"/>
                <w:sz w:val="24"/>
                <w:szCs w:val="24"/>
                <w:shd w:val="clear" w:color="auto" w:fill="FFFFFF"/>
              </w:rPr>
            </w:pPr>
            <w:r w:rsidRPr="00B81898">
              <w:rPr>
                <w:rFonts w:ascii="Times New Roman" w:hAnsi="Times New Roman"/>
                <w:color w:val="333333"/>
                <w:sz w:val="24"/>
                <w:szCs w:val="24"/>
                <w:shd w:val="clear" w:color="auto" w:fill="FFFFFF"/>
              </w:rPr>
              <w:t>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B81898">
              <w:rPr>
                <w:rFonts w:ascii="Times New Roman" w:eastAsia="Times New Roman" w:hAnsi="Times New Roman"/>
                <w:color w:val="333333"/>
                <w:sz w:val="24"/>
                <w:szCs w:val="24"/>
                <w:shd w:val="clear" w:color="auto" w:fill="FFFFFF"/>
                <w:lang w:eastAsia="ru-RU"/>
              </w:rPr>
              <w:t> – </w:t>
            </w:r>
            <w:r w:rsidRPr="00B81898">
              <w:rPr>
                <w:rFonts w:ascii="Times New Roman" w:eastAsia="Times New Roman" w:hAnsi="Times New Roman"/>
                <w:color w:val="333333"/>
                <w:sz w:val="24"/>
                <w:szCs w:val="24"/>
                <w:lang w:eastAsia="ru-RU"/>
              </w:rPr>
              <w:t>меньше», «равно</w:t>
            </w:r>
            <w:r w:rsidRPr="00B81898">
              <w:rPr>
                <w:rFonts w:ascii="Times New Roman" w:eastAsia="Times New Roman" w:hAnsi="Times New Roman"/>
                <w:color w:val="333333"/>
                <w:sz w:val="24"/>
                <w:szCs w:val="24"/>
                <w:shd w:val="clear" w:color="auto" w:fill="FFFFFF"/>
                <w:lang w:eastAsia="ru-RU"/>
              </w:rPr>
              <w:t> – </w:t>
            </w:r>
            <w:r w:rsidRPr="00B81898">
              <w:rPr>
                <w:rFonts w:ascii="Times New Roman" w:eastAsia="Times New Roman" w:hAnsi="Times New Roman"/>
                <w:color w:val="333333"/>
                <w:sz w:val="24"/>
                <w:szCs w:val="24"/>
                <w:lang w:eastAsia="ru-RU"/>
              </w:rPr>
              <w:t>неравно», «порядок»), смысла арифметических действий, зависимостей (работа, движение, продолжительность события);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w:t>
            </w:r>
            <w:r w:rsidRPr="00B81898">
              <w:rPr>
                <w:rFonts w:ascii="Times New Roman" w:eastAsia="Times New Roman" w:hAnsi="Times New Roman"/>
                <w:color w:val="333333"/>
                <w:sz w:val="24"/>
                <w:szCs w:val="24"/>
                <w:lang w:eastAsia="ru-RU"/>
              </w:rPr>
              <w:lastRenderedPageBreak/>
              <w:t>обществе (например, хронология событий, протяжённость по времени, образование целого из частей, изменение формы, размера);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823D5A" w:rsidRPr="00B81898" w:rsidRDefault="00823D5A" w:rsidP="006B50F5">
            <w:pPr>
              <w:pStyle w:val="c17"/>
              <w:rPr>
                <w:color w:val="000000" w:themeColor="text1"/>
              </w:rPr>
            </w:pPr>
          </w:p>
        </w:tc>
      </w:tr>
      <w:tr w:rsidR="00823D5A" w:rsidRPr="00B81898" w:rsidTr="006B50F5">
        <w:tc>
          <w:tcPr>
            <w:tcW w:w="2263" w:type="dxa"/>
            <w:tcBorders>
              <w:top w:val="single" w:sz="4" w:space="0" w:color="auto"/>
              <w:left w:val="single" w:sz="4" w:space="0" w:color="auto"/>
              <w:bottom w:val="single" w:sz="4" w:space="0" w:color="auto"/>
              <w:right w:val="single" w:sz="4" w:space="0" w:color="auto"/>
            </w:tcBorders>
            <w:hideMark/>
          </w:tcPr>
          <w:p w:rsidR="00823D5A" w:rsidRPr="00B81898" w:rsidRDefault="00823D5A" w:rsidP="006B50F5">
            <w:pPr>
              <w:contextualSpacing/>
              <w:jc w:val="center"/>
              <w:rPr>
                <w:rFonts w:ascii="Times New Roman" w:hAnsi="Times New Roman"/>
                <w:sz w:val="24"/>
                <w:szCs w:val="24"/>
                <w:lang w:eastAsia="ar-SA"/>
              </w:rPr>
            </w:pPr>
            <w:r w:rsidRPr="00B81898">
              <w:rPr>
                <w:rFonts w:ascii="Times New Roman" w:hAnsi="Times New Roman"/>
                <w:sz w:val="24"/>
                <w:szCs w:val="24"/>
                <w:lang w:eastAsia="ar-SA"/>
              </w:rPr>
              <w:lastRenderedPageBreak/>
              <w:t>Срок реализации предмета</w:t>
            </w:r>
          </w:p>
        </w:tc>
        <w:tc>
          <w:tcPr>
            <w:tcW w:w="7082" w:type="dxa"/>
            <w:tcBorders>
              <w:top w:val="single" w:sz="4" w:space="0" w:color="auto"/>
              <w:left w:val="single" w:sz="4" w:space="0" w:color="auto"/>
              <w:bottom w:val="single" w:sz="4" w:space="0" w:color="auto"/>
              <w:right w:val="single" w:sz="4" w:space="0" w:color="auto"/>
            </w:tcBorders>
          </w:tcPr>
          <w:p w:rsidR="00823D5A" w:rsidRPr="00B81898" w:rsidRDefault="001151A9" w:rsidP="006B50F5">
            <w:pPr>
              <w:contextualSpacing/>
              <w:rPr>
                <w:rFonts w:ascii="Times New Roman" w:hAnsi="Times New Roman"/>
                <w:b/>
                <w:bCs/>
                <w:color w:val="000000" w:themeColor="text1"/>
                <w:sz w:val="24"/>
                <w:szCs w:val="24"/>
                <w:lang w:eastAsia="ar-SA"/>
              </w:rPr>
            </w:pPr>
            <w:r>
              <w:rPr>
                <w:rFonts w:ascii="Times New Roman" w:hAnsi="Times New Roman"/>
                <w:b/>
                <w:bCs/>
                <w:color w:val="000000" w:themeColor="text1"/>
                <w:sz w:val="24"/>
                <w:szCs w:val="24"/>
                <w:lang w:eastAsia="ar-SA"/>
              </w:rPr>
              <w:t>4 года</w:t>
            </w:r>
          </w:p>
        </w:tc>
      </w:tr>
      <w:tr w:rsidR="00823D5A" w:rsidRPr="00B81898" w:rsidTr="006B50F5">
        <w:tc>
          <w:tcPr>
            <w:tcW w:w="2263" w:type="dxa"/>
            <w:tcBorders>
              <w:top w:val="single" w:sz="4" w:space="0" w:color="auto"/>
              <w:left w:val="single" w:sz="4" w:space="0" w:color="auto"/>
              <w:bottom w:val="single" w:sz="4" w:space="0" w:color="auto"/>
              <w:right w:val="single" w:sz="4" w:space="0" w:color="auto"/>
            </w:tcBorders>
            <w:hideMark/>
          </w:tcPr>
          <w:p w:rsidR="00823D5A" w:rsidRPr="00B81898" w:rsidRDefault="00823D5A" w:rsidP="006B50F5">
            <w:pPr>
              <w:contextualSpacing/>
              <w:jc w:val="center"/>
              <w:rPr>
                <w:rFonts w:ascii="Times New Roman" w:hAnsi="Times New Roman"/>
                <w:sz w:val="24"/>
                <w:szCs w:val="24"/>
                <w:lang w:eastAsia="ar-SA"/>
              </w:rPr>
            </w:pPr>
            <w:r w:rsidRPr="00B81898">
              <w:rPr>
                <w:rFonts w:ascii="Times New Roman" w:hAnsi="Times New Roman"/>
                <w:sz w:val="24"/>
                <w:szCs w:val="24"/>
                <w:lang w:eastAsia="ar-SA"/>
              </w:rPr>
              <w:t>Результаты освоения учебного материала</w:t>
            </w:r>
          </w:p>
        </w:tc>
        <w:tc>
          <w:tcPr>
            <w:tcW w:w="7082" w:type="dxa"/>
            <w:tcBorders>
              <w:top w:val="single" w:sz="4" w:space="0" w:color="auto"/>
              <w:left w:val="single" w:sz="4" w:space="0" w:color="auto"/>
              <w:bottom w:val="single" w:sz="4" w:space="0" w:color="auto"/>
              <w:right w:val="single" w:sz="4" w:space="0" w:color="auto"/>
            </w:tcBorders>
          </w:tcPr>
          <w:p w:rsidR="00B81898" w:rsidRPr="00B81898" w:rsidRDefault="00823D5A" w:rsidP="00B81898">
            <w:pPr>
              <w:pStyle w:val="a5"/>
              <w:spacing w:before="0" w:after="0" w:afterAutospacing="0"/>
              <w:ind w:firstLine="567"/>
              <w:jc w:val="both"/>
              <w:rPr>
                <w:color w:val="333333"/>
              </w:rPr>
            </w:pPr>
            <w:r w:rsidRPr="00B81898">
              <w:rPr>
                <w:color w:val="000000" w:themeColor="text1"/>
                <w:lang w:eastAsia="ar-SA"/>
              </w:rPr>
              <w:t>-</w:t>
            </w:r>
            <w:r w:rsidRPr="00B81898">
              <w:rPr>
                <w:b/>
                <w:bCs/>
                <w:color w:val="000000" w:themeColor="text1"/>
                <w:lang w:eastAsia="ar-SA"/>
              </w:rPr>
              <w:t>Личностные результаты:</w:t>
            </w:r>
            <w:r w:rsidR="00B81898" w:rsidRPr="00B81898">
              <w:rPr>
                <w:color w:val="333333"/>
              </w:rPr>
              <w:t xml:space="preserve">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1898" w:rsidRPr="00B81898" w:rsidRDefault="00B81898" w:rsidP="00B81898">
            <w:pPr>
              <w:pStyle w:val="a5"/>
              <w:spacing w:before="0" w:after="0" w:afterAutospacing="0"/>
              <w:ind w:firstLine="567"/>
              <w:jc w:val="both"/>
              <w:rPr>
                <w:color w:val="333333"/>
              </w:rPr>
            </w:pPr>
            <w:r w:rsidRPr="00B81898">
              <w:rPr>
                <w:color w:val="333333"/>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B81898" w:rsidRPr="00B81898" w:rsidRDefault="00B81898" w:rsidP="00B81898">
            <w:pPr>
              <w:pStyle w:val="a5"/>
              <w:spacing w:before="0" w:after="0" w:afterAutospacing="0"/>
              <w:ind w:firstLine="567"/>
              <w:jc w:val="both"/>
              <w:rPr>
                <w:color w:val="333333"/>
              </w:rPr>
            </w:pPr>
            <w:r w:rsidRPr="00B81898">
              <w:rPr>
                <w:color w:val="333333"/>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81898" w:rsidRPr="00B81898" w:rsidRDefault="00B81898" w:rsidP="00B81898">
            <w:pPr>
              <w:pStyle w:val="a5"/>
              <w:spacing w:before="0" w:after="0" w:afterAutospacing="0"/>
              <w:ind w:firstLine="567"/>
              <w:jc w:val="both"/>
              <w:rPr>
                <w:color w:val="333333"/>
              </w:rPr>
            </w:pPr>
            <w:r w:rsidRPr="00B81898">
              <w:rPr>
                <w:color w:val="333333"/>
              </w:rPr>
              <w:lastRenderedPageBreak/>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81898" w:rsidRPr="00B81898" w:rsidRDefault="00B81898" w:rsidP="00B81898">
            <w:pPr>
              <w:pStyle w:val="a5"/>
              <w:spacing w:before="0" w:after="0" w:afterAutospacing="0"/>
              <w:ind w:firstLine="567"/>
              <w:jc w:val="both"/>
              <w:rPr>
                <w:color w:val="333333"/>
              </w:rPr>
            </w:pPr>
            <w:r w:rsidRPr="00B81898">
              <w:rPr>
                <w:color w:val="333333"/>
              </w:rPr>
              <w:t>осваивать навыки организации безопасного поведения в информационной среде;</w:t>
            </w:r>
          </w:p>
          <w:p w:rsidR="00B81898" w:rsidRPr="00B81898" w:rsidRDefault="00B81898" w:rsidP="00B81898">
            <w:pPr>
              <w:pStyle w:val="a5"/>
              <w:spacing w:before="0" w:after="0" w:afterAutospacing="0"/>
              <w:ind w:firstLine="567"/>
              <w:jc w:val="both"/>
              <w:rPr>
                <w:color w:val="333333"/>
              </w:rPr>
            </w:pPr>
            <w:r w:rsidRPr="00B81898">
              <w:rPr>
                <w:color w:val="333333"/>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81898" w:rsidRPr="00B81898" w:rsidRDefault="00B81898" w:rsidP="00B81898">
            <w:pPr>
              <w:pStyle w:val="a5"/>
              <w:spacing w:before="0" w:after="0" w:afterAutospacing="0"/>
              <w:ind w:firstLine="567"/>
              <w:jc w:val="both"/>
              <w:rPr>
                <w:color w:val="333333"/>
              </w:rPr>
            </w:pPr>
            <w:r w:rsidRPr="00B81898">
              <w:rPr>
                <w:color w:val="333333"/>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81898" w:rsidRPr="00B81898" w:rsidRDefault="00B81898" w:rsidP="00B81898">
            <w:pPr>
              <w:pStyle w:val="a5"/>
              <w:spacing w:before="0" w:after="0" w:afterAutospacing="0"/>
              <w:ind w:firstLine="567"/>
              <w:jc w:val="both"/>
              <w:rPr>
                <w:color w:val="333333"/>
              </w:rPr>
            </w:pPr>
            <w:r w:rsidRPr="00B81898">
              <w:rPr>
                <w:color w:val="333333"/>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81898" w:rsidRPr="00B81898" w:rsidRDefault="00B81898" w:rsidP="00B81898">
            <w:pPr>
              <w:pStyle w:val="a5"/>
              <w:spacing w:before="0" w:after="0" w:afterAutospacing="0"/>
              <w:ind w:firstLine="567"/>
              <w:jc w:val="both"/>
              <w:rPr>
                <w:color w:val="333333"/>
              </w:rPr>
            </w:pPr>
            <w:r w:rsidRPr="00B81898">
              <w:rPr>
                <w:color w:val="333333"/>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81898" w:rsidRPr="00B81898" w:rsidRDefault="00B81898" w:rsidP="00B81898">
            <w:pPr>
              <w:pStyle w:val="a5"/>
              <w:spacing w:before="0" w:after="0" w:afterAutospacing="0"/>
              <w:ind w:firstLine="567"/>
              <w:jc w:val="both"/>
              <w:rPr>
                <w:color w:val="333333"/>
              </w:rPr>
            </w:pPr>
            <w:r w:rsidRPr="00B81898">
              <w:rPr>
                <w:color w:val="333333"/>
              </w:rPr>
              <w:t>пользоваться разнообразными информационными средствами для решения предложенных и самостоятельно выбранных учебных проблем, задач.</w:t>
            </w:r>
          </w:p>
          <w:p w:rsidR="00B81898" w:rsidRPr="00B81898" w:rsidRDefault="00B81898" w:rsidP="00B81898">
            <w:pPr>
              <w:pStyle w:val="a5"/>
              <w:spacing w:before="0" w:after="0" w:afterAutospacing="0"/>
              <w:jc w:val="both"/>
              <w:rPr>
                <w:color w:val="333333"/>
              </w:rPr>
            </w:pPr>
            <w:r w:rsidRPr="00B81898">
              <w:rPr>
                <w:b/>
                <w:bCs/>
                <w:color w:val="333333"/>
              </w:rPr>
              <w:br/>
            </w:r>
          </w:p>
          <w:p w:rsidR="00B81898" w:rsidRPr="00B81898" w:rsidRDefault="00B81898" w:rsidP="00B81898">
            <w:pPr>
              <w:pStyle w:val="a5"/>
              <w:spacing w:before="0" w:after="0" w:afterAutospacing="0"/>
              <w:jc w:val="both"/>
              <w:rPr>
                <w:color w:val="333333"/>
              </w:rPr>
            </w:pPr>
            <w:r w:rsidRPr="00B81898">
              <w:rPr>
                <w:rStyle w:val="a6"/>
                <w:color w:val="333333"/>
              </w:rPr>
              <w:t>МЕТАПРЕДМЕТНЫЕ РЕЗУЛЬТАТЫ</w:t>
            </w:r>
          </w:p>
          <w:p w:rsidR="00B81898" w:rsidRPr="00B81898" w:rsidRDefault="00B81898" w:rsidP="00B81898">
            <w:pPr>
              <w:pStyle w:val="a5"/>
              <w:spacing w:before="0" w:after="0" w:afterAutospacing="0"/>
              <w:jc w:val="both"/>
              <w:rPr>
                <w:color w:val="333333"/>
              </w:rPr>
            </w:pPr>
            <w:r w:rsidRPr="00B81898">
              <w:rPr>
                <w:rStyle w:val="a6"/>
                <w:color w:val="333333"/>
              </w:rPr>
              <w:t>Познавательные универсальные учебные действия</w:t>
            </w:r>
          </w:p>
          <w:p w:rsidR="00B81898" w:rsidRPr="00B81898" w:rsidRDefault="00B81898" w:rsidP="00B81898">
            <w:pPr>
              <w:pStyle w:val="a5"/>
              <w:spacing w:before="0" w:after="0" w:afterAutospacing="0"/>
              <w:ind w:firstLine="567"/>
              <w:jc w:val="both"/>
              <w:rPr>
                <w:color w:val="333333"/>
              </w:rPr>
            </w:pPr>
            <w:r w:rsidRPr="00B81898">
              <w:rPr>
                <w:rStyle w:val="a6"/>
                <w:color w:val="333333"/>
              </w:rPr>
              <w:t>Базовые логические действия:</w:t>
            </w:r>
          </w:p>
          <w:p w:rsidR="00B81898" w:rsidRPr="00B81898" w:rsidRDefault="00B81898" w:rsidP="00B81898">
            <w:pPr>
              <w:pStyle w:val="a5"/>
              <w:spacing w:before="0" w:after="0" w:afterAutospacing="0"/>
              <w:ind w:firstLine="567"/>
              <w:jc w:val="both"/>
              <w:rPr>
                <w:color w:val="333333"/>
              </w:rPr>
            </w:pPr>
            <w:r w:rsidRPr="00B81898">
              <w:rPr>
                <w:color w:val="333333"/>
              </w:rPr>
              <w:t>устанавливать связи и зависимости между математическими объектами («часть – целое», «причина</w:t>
            </w:r>
            <w:r w:rsidRPr="00B81898">
              <w:rPr>
                <w:color w:val="333333"/>
                <w:shd w:val="clear" w:color="auto" w:fill="FFFFFF"/>
              </w:rPr>
              <w:t> – </w:t>
            </w:r>
            <w:r w:rsidRPr="00B81898">
              <w:rPr>
                <w:color w:val="333333"/>
              </w:rPr>
              <w:t>следствие», «протяжённость»);</w:t>
            </w:r>
          </w:p>
          <w:p w:rsidR="00B81898" w:rsidRPr="00B81898" w:rsidRDefault="00B81898" w:rsidP="00B81898">
            <w:pPr>
              <w:pStyle w:val="a5"/>
              <w:spacing w:before="0" w:after="0" w:afterAutospacing="0"/>
              <w:ind w:firstLine="567"/>
              <w:jc w:val="both"/>
              <w:rPr>
                <w:color w:val="333333"/>
              </w:rPr>
            </w:pPr>
            <w:r w:rsidRPr="00B81898">
              <w:rPr>
                <w:color w:val="333333"/>
              </w:rPr>
              <w:t>применять базовые логические универсальные действия: сравнение, анализ, классификация (группировка), обобщение;</w:t>
            </w:r>
          </w:p>
          <w:p w:rsidR="00B81898" w:rsidRPr="00B81898" w:rsidRDefault="00B81898" w:rsidP="00B81898">
            <w:pPr>
              <w:pStyle w:val="a5"/>
              <w:spacing w:before="0" w:after="0" w:afterAutospacing="0"/>
              <w:ind w:firstLine="567"/>
              <w:jc w:val="both"/>
              <w:rPr>
                <w:color w:val="333333"/>
              </w:rPr>
            </w:pPr>
            <w:r w:rsidRPr="00B81898">
              <w:rPr>
                <w:color w:val="333333"/>
              </w:rPr>
              <w:t>приобретать практические графические и измерительные навыки для успешного решения учебных и житейских задач;</w:t>
            </w:r>
          </w:p>
          <w:p w:rsidR="00B81898" w:rsidRPr="00B81898" w:rsidRDefault="00B81898" w:rsidP="00B81898">
            <w:pPr>
              <w:pStyle w:val="a5"/>
              <w:spacing w:before="0" w:after="0" w:afterAutospacing="0"/>
              <w:ind w:firstLine="567"/>
              <w:jc w:val="both"/>
              <w:rPr>
                <w:color w:val="333333"/>
              </w:rPr>
            </w:pPr>
            <w:r w:rsidRPr="00B81898">
              <w:rPr>
                <w:color w:val="333333"/>
              </w:rPr>
              <w:lastRenderedPageBreak/>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81898" w:rsidRPr="00B81898" w:rsidRDefault="00B81898" w:rsidP="00B81898">
            <w:pPr>
              <w:pStyle w:val="a5"/>
              <w:spacing w:before="0" w:after="0" w:afterAutospacing="0"/>
              <w:ind w:firstLine="567"/>
              <w:jc w:val="both"/>
              <w:rPr>
                <w:color w:val="333333"/>
              </w:rPr>
            </w:pPr>
            <w:r w:rsidRPr="00B81898">
              <w:rPr>
                <w:rStyle w:val="a6"/>
                <w:color w:val="333333"/>
              </w:rPr>
              <w:t>Базовые исследовательские действия:</w:t>
            </w:r>
          </w:p>
          <w:p w:rsidR="00B81898" w:rsidRPr="00B81898" w:rsidRDefault="00B81898" w:rsidP="00B81898">
            <w:pPr>
              <w:pStyle w:val="a5"/>
              <w:spacing w:before="0" w:after="0" w:afterAutospacing="0"/>
              <w:ind w:firstLine="567"/>
              <w:jc w:val="both"/>
              <w:rPr>
                <w:color w:val="333333"/>
              </w:rPr>
            </w:pPr>
            <w:r w:rsidRPr="00B81898">
              <w:rPr>
                <w:color w:val="333333"/>
              </w:rPr>
              <w:t>проявлять способность ориентироваться в учебном материале разных разделов курса математики;</w:t>
            </w:r>
          </w:p>
          <w:p w:rsidR="00B81898" w:rsidRPr="00B81898" w:rsidRDefault="00B81898" w:rsidP="00B81898">
            <w:pPr>
              <w:pStyle w:val="a5"/>
              <w:spacing w:before="0" w:after="0" w:afterAutospacing="0"/>
              <w:ind w:firstLine="567"/>
              <w:jc w:val="both"/>
              <w:rPr>
                <w:color w:val="333333"/>
              </w:rPr>
            </w:pPr>
            <w:r w:rsidRPr="00B81898">
              <w:rPr>
                <w:color w:val="333333"/>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81898" w:rsidRPr="00B81898" w:rsidRDefault="00B81898" w:rsidP="00B81898">
            <w:pPr>
              <w:pStyle w:val="a5"/>
              <w:spacing w:before="0" w:after="0" w:afterAutospacing="0"/>
              <w:ind w:firstLine="567"/>
              <w:jc w:val="both"/>
              <w:rPr>
                <w:color w:val="333333"/>
              </w:rPr>
            </w:pPr>
            <w:r w:rsidRPr="00B81898">
              <w:rPr>
                <w:color w:val="333333"/>
              </w:rPr>
              <w:t>применять изученные методы познания (измерение, моделирование, перебор вариантов).</w:t>
            </w:r>
          </w:p>
          <w:p w:rsidR="00B81898" w:rsidRPr="00B81898" w:rsidRDefault="00B81898" w:rsidP="00B81898">
            <w:pPr>
              <w:pStyle w:val="a5"/>
              <w:spacing w:before="0" w:after="0" w:afterAutospacing="0"/>
              <w:ind w:firstLine="567"/>
              <w:jc w:val="both"/>
              <w:rPr>
                <w:color w:val="333333"/>
              </w:rPr>
            </w:pPr>
            <w:r w:rsidRPr="00B81898">
              <w:rPr>
                <w:rStyle w:val="a6"/>
                <w:color w:val="333333"/>
              </w:rPr>
              <w:t>Работа с информацией:</w:t>
            </w:r>
          </w:p>
          <w:p w:rsidR="00B81898" w:rsidRPr="00B81898" w:rsidRDefault="00B81898" w:rsidP="00B81898">
            <w:pPr>
              <w:pStyle w:val="a5"/>
              <w:spacing w:before="0" w:after="0" w:afterAutospacing="0"/>
              <w:ind w:firstLine="567"/>
              <w:jc w:val="both"/>
              <w:rPr>
                <w:color w:val="333333"/>
              </w:rPr>
            </w:pPr>
            <w:r w:rsidRPr="00B81898">
              <w:rPr>
                <w:color w:val="333333"/>
              </w:rPr>
              <w:t>находить и использовать для решения учебных задач текстовую, графическую информацию в разных источниках информационной среды;</w:t>
            </w:r>
          </w:p>
          <w:p w:rsidR="00B81898" w:rsidRPr="00B81898" w:rsidRDefault="00B81898" w:rsidP="00B81898">
            <w:pPr>
              <w:pStyle w:val="a5"/>
              <w:spacing w:before="0" w:after="0" w:afterAutospacing="0"/>
              <w:ind w:firstLine="567"/>
              <w:jc w:val="both"/>
              <w:rPr>
                <w:color w:val="333333"/>
              </w:rPr>
            </w:pPr>
            <w:r w:rsidRPr="00B81898">
              <w:rPr>
                <w:color w:val="333333"/>
              </w:rPr>
              <w:t>читать, интерпретировать графически представленную информацию (схему, таблицу, диаграмму, другую модель);</w:t>
            </w:r>
          </w:p>
          <w:p w:rsidR="00B81898" w:rsidRPr="00B81898" w:rsidRDefault="00B81898" w:rsidP="00B81898">
            <w:pPr>
              <w:pStyle w:val="a5"/>
              <w:spacing w:before="0" w:after="0" w:afterAutospacing="0"/>
              <w:ind w:firstLine="567"/>
              <w:jc w:val="both"/>
              <w:rPr>
                <w:color w:val="333333"/>
              </w:rPr>
            </w:pPr>
            <w:r w:rsidRPr="00B81898">
              <w:rPr>
                <w:color w:val="333333"/>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81898" w:rsidRPr="00B81898" w:rsidRDefault="00B81898" w:rsidP="00B81898">
            <w:pPr>
              <w:pStyle w:val="a5"/>
              <w:spacing w:before="0" w:after="0" w:afterAutospacing="0"/>
              <w:ind w:firstLine="567"/>
              <w:jc w:val="both"/>
              <w:rPr>
                <w:color w:val="333333"/>
              </w:rPr>
            </w:pPr>
            <w:r w:rsidRPr="00B81898">
              <w:rPr>
                <w:color w:val="333333"/>
              </w:rPr>
              <w:t>принимать правила, безопасно использовать предлагаемые электронные средства и источники информации.</w:t>
            </w:r>
          </w:p>
          <w:p w:rsidR="00823D5A" w:rsidRPr="00B81898" w:rsidRDefault="00823D5A" w:rsidP="006B50F5">
            <w:pPr>
              <w:contextualSpacing/>
              <w:rPr>
                <w:rFonts w:ascii="Times New Roman" w:hAnsi="Times New Roman"/>
                <w:b/>
                <w:bCs/>
                <w:color w:val="000000" w:themeColor="text1"/>
                <w:sz w:val="24"/>
                <w:szCs w:val="24"/>
                <w:lang w:eastAsia="ar-SA"/>
              </w:rPr>
            </w:pPr>
          </w:p>
          <w:p w:rsidR="00823D5A" w:rsidRPr="00B81898" w:rsidRDefault="00823D5A" w:rsidP="006B50F5">
            <w:pPr>
              <w:contextualSpacing/>
              <w:rPr>
                <w:rFonts w:ascii="Times New Roman" w:hAnsi="Times New Roman"/>
                <w:b/>
                <w:bCs/>
                <w:color w:val="000000" w:themeColor="text1"/>
                <w:sz w:val="24"/>
                <w:szCs w:val="24"/>
                <w:lang w:eastAsia="ar-SA"/>
              </w:rPr>
            </w:pPr>
          </w:p>
          <w:p w:rsidR="00B81898" w:rsidRPr="00B81898" w:rsidRDefault="00823D5A" w:rsidP="006B50F5">
            <w:pPr>
              <w:contextualSpacing/>
              <w:rPr>
                <w:rFonts w:ascii="Times New Roman" w:hAnsi="Times New Roman"/>
                <w:b/>
                <w:bCs/>
                <w:color w:val="000000" w:themeColor="text1"/>
                <w:sz w:val="24"/>
                <w:szCs w:val="24"/>
                <w:lang w:eastAsia="ar-SA"/>
              </w:rPr>
            </w:pPr>
            <w:r w:rsidRPr="00B81898">
              <w:rPr>
                <w:rFonts w:ascii="Times New Roman" w:hAnsi="Times New Roman"/>
                <w:b/>
                <w:bCs/>
                <w:color w:val="000000" w:themeColor="text1"/>
                <w:sz w:val="24"/>
                <w:szCs w:val="24"/>
                <w:lang w:eastAsia="ar-SA"/>
              </w:rPr>
              <w:t>-Предметные результаты:</w:t>
            </w:r>
          </w:p>
          <w:p w:rsidR="00B81898" w:rsidRPr="00B81898" w:rsidRDefault="00823D5A" w:rsidP="00B81898">
            <w:pPr>
              <w:pStyle w:val="a5"/>
              <w:spacing w:before="0" w:after="0" w:afterAutospacing="0"/>
              <w:jc w:val="both"/>
              <w:rPr>
                <w:color w:val="333333"/>
              </w:rPr>
            </w:pPr>
            <w:r w:rsidRPr="00B81898">
              <w:rPr>
                <w:b/>
                <w:bCs/>
                <w:color w:val="000000" w:themeColor="text1"/>
                <w:lang w:eastAsia="ar-SA"/>
              </w:rPr>
              <w:t xml:space="preserve"> </w:t>
            </w:r>
            <w:r w:rsidR="00B81898" w:rsidRPr="00B81898">
              <w:rPr>
                <w:color w:val="333333"/>
              </w:rPr>
              <w:t>К концу обучения в</w:t>
            </w:r>
            <w:r w:rsidR="00B81898" w:rsidRPr="00B81898">
              <w:rPr>
                <w:b/>
                <w:bCs/>
                <w:color w:val="333333"/>
              </w:rPr>
              <w:t> 1 классе</w:t>
            </w:r>
            <w:r w:rsidR="00B81898" w:rsidRPr="00B81898">
              <w:rPr>
                <w:color w:val="333333"/>
              </w:rPr>
              <w:t> у обучающегося будут сформированы следующие умения: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читать, записывать, сравнивать, упорядочивать числа от 0 до 20;</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пересчитывать различные объекты, устанавливать порядковый номер объекта;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числа, большее или меньшее данного числа на заданное число;</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выполнять арифметические действия сложения и вычитания в пределах 20 (устно и письменно) без перехода через десяток;</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lastRenderedPageBreak/>
              <w:t>называть и различать компоненты действий сложения (слагаемые, сумма) и вычитания (уменьшаемое, вычитаемое, разность);</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решать текстовые задачи в одно действие на сложение и вычитание: выделять условие и требование (вопрос);</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объекты по длине, устанавливая между ними соотношение «длиннее – короче», «выше</w:t>
            </w:r>
            <w:r w:rsidRPr="00B81898">
              <w:rPr>
                <w:rFonts w:ascii="Times New Roman" w:eastAsia="Times New Roman" w:hAnsi="Times New Roman"/>
                <w:color w:val="333333"/>
                <w:sz w:val="24"/>
                <w:szCs w:val="24"/>
                <w:shd w:val="clear" w:color="auto" w:fill="FFFFFF"/>
                <w:lang w:eastAsia="ru-RU"/>
              </w:rPr>
              <w:t> – </w:t>
            </w:r>
            <w:r w:rsidRPr="00B81898">
              <w:rPr>
                <w:rFonts w:ascii="Times New Roman" w:eastAsia="Times New Roman" w:hAnsi="Times New Roman"/>
                <w:color w:val="333333"/>
                <w:sz w:val="24"/>
                <w:szCs w:val="24"/>
                <w:lang w:eastAsia="ru-RU"/>
              </w:rPr>
              <w:t>ниже», «шире</w:t>
            </w:r>
            <w:r w:rsidRPr="00B81898">
              <w:rPr>
                <w:rFonts w:ascii="Times New Roman" w:eastAsia="Times New Roman" w:hAnsi="Times New Roman"/>
                <w:color w:val="333333"/>
                <w:sz w:val="24"/>
                <w:szCs w:val="24"/>
                <w:shd w:val="clear" w:color="auto" w:fill="FFFFFF"/>
                <w:lang w:eastAsia="ru-RU"/>
              </w:rPr>
              <w:t> – </w:t>
            </w:r>
            <w:r w:rsidRPr="00B81898">
              <w:rPr>
                <w:rFonts w:ascii="Times New Roman" w:eastAsia="Times New Roman" w:hAnsi="Times New Roman"/>
                <w:color w:val="333333"/>
                <w:sz w:val="24"/>
                <w:szCs w:val="24"/>
                <w:lang w:eastAsia="ru-RU"/>
              </w:rPr>
              <w:t>уже»;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измерять длину отрезка (в см), чертить отрезок заданной длины;</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различать число и цифру;</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распознавать геометрические фигуры: круг, треугольник, прямоугольник (квадрат), отрезок;</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устанавливать между объектами соотношения: «слева</w:t>
            </w:r>
            <w:r w:rsidRPr="00B81898">
              <w:rPr>
                <w:rFonts w:ascii="Times New Roman" w:eastAsia="Times New Roman" w:hAnsi="Times New Roman"/>
                <w:color w:val="333333"/>
                <w:sz w:val="24"/>
                <w:szCs w:val="24"/>
                <w:shd w:val="clear" w:color="auto" w:fill="FFFFFF"/>
                <w:lang w:eastAsia="ru-RU"/>
              </w:rPr>
              <w:t> – </w:t>
            </w:r>
            <w:r w:rsidRPr="00B81898">
              <w:rPr>
                <w:rFonts w:ascii="Times New Roman" w:eastAsia="Times New Roman" w:hAnsi="Times New Roman"/>
                <w:color w:val="333333"/>
                <w:sz w:val="24"/>
                <w:szCs w:val="24"/>
                <w:lang w:eastAsia="ru-RU"/>
              </w:rPr>
              <w:t>справа», «спереди</w:t>
            </w:r>
            <w:r w:rsidRPr="00B81898">
              <w:rPr>
                <w:rFonts w:ascii="Times New Roman" w:eastAsia="Times New Roman" w:hAnsi="Times New Roman"/>
                <w:color w:val="333333"/>
                <w:sz w:val="24"/>
                <w:szCs w:val="24"/>
                <w:shd w:val="clear" w:color="auto" w:fill="FFFFFF"/>
                <w:lang w:eastAsia="ru-RU"/>
              </w:rPr>
              <w:t> – </w:t>
            </w:r>
            <w:r w:rsidRPr="00B81898">
              <w:rPr>
                <w:rFonts w:ascii="Times New Roman" w:eastAsia="Times New Roman" w:hAnsi="Times New Roman"/>
                <w:color w:val="333333"/>
                <w:sz w:val="24"/>
                <w:szCs w:val="24"/>
                <w:lang w:eastAsia="ru-RU"/>
              </w:rPr>
              <w:t>сзади», </w:t>
            </w:r>
            <w:r w:rsidRPr="00B81898">
              <w:rPr>
                <w:rFonts w:ascii="Times New Roman" w:eastAsia="Times New Roman" w:hAnsi="Times New Roman"/>
                <w:color w:val="333333"/>
                <w:sz w:val="24"/>
                <w:szCs w:val="24"/>
                <w:shd w:val="clear" w:color="auto" w:fill="FFFFFF"/>
                <w:lang w:eastAsia="ru-RU"/>
              </w:rPr>
              <w:t>«</w:t>
            </w:r>
            <w:r w:rsidRPr="00B81898">
              <w:rPr>
                <w:rFonts w:ascii="Times New Roman" w:eastAsia="Times New Roman" w:hAnsi="Times New Roman"/>
                <w:color w:val="333333"/>
                <w:sz w:val="24"/>
                <w:szCs w:val="24"/>
                <w:lang w:eastAsia="ru-RU"/>
              </w:rPr>
              <w:t>между</w:t>
            </w:r>
            <w:r w:rsidRPr="00B81898">
              <w:rPr>
                <w:rFonts w:ascii="Times New Roman" w:eastAsia="Times New Roman" w:hAnsi="Times New Roman"/>
                <w:color w:val="333333"/>
                <w:sz w:val="24"/>
                <w:szCs w:val="24"/>
                <w:shd w:val="clear" w:color="auto" w:fill="FFFFFF"/>
                <w:lang w:eastAsia="ru-RU"/>
              </w:rPr>
              <w:t>»</w:t>
            </w:r>
            <w:r w:rsidRPr="00B81898">
              <w:rPr>
                <w:rFonts w:ascii="Times New Roman" w:eastAsia="Times New Roman" w:hAnsi="Times New Roman"/>
                <w:color w:val="333333"/>
                <w:sz w:val="24"/>
                <w:szCs w:val="24"/>
                <w:lang w:eastAsia="ru-RU"/>
              </w:rPr>
              <w:t>;</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распознавать верные (истинные) и неверные (ложные) утверждения относительно заданного набора объектов/предметов;</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группировать объекты по заданному признаку, находить и называть закономерности в ряду объектов повседневной жизни;</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различать строки и столбцы таблицы, вносить данное в таблицу, извлекать данное или данные из таблицы;</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два объекта (числа, геометрические фигуры);</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распределять объекты на две группы по заданному основанию.</w:t>
            </w:r>
          </w:p>
          <w:p w:rsidR="00B81898" w:rsidRPr="00B81898" w:rsidRDefault="00B81898" w:rsidP="00B81898">
            <w:pPr>
              <w:spacing w:beforeAutospacing="1" w:after="0" w:line="240" w:lineRule="auto"/>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br/>
            </w:r>
          </w:p>
          <w:p w:rsidR="00B81898" w:rsidRPr="00B81898" w:rsidRDefault="00B81898" w:rsidP="00B81898">
            <w:pPr>
              <w:spacing w:beforeAutospacing="1" w:after="0" w:line="240" w:lineRule="auto"/>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К концу обучения во</w:t>
            </w:r>
            <w:r w:rsidRPr="00B81898">
              <w:rPr>
                <w:rFonts w:ascii="Times New Roman" w:eastAsia="Times New Roman" w:hAnsi="Times New Roman"/>
                <w:b/>
                <w:bCs/>
                <w:i/>
                <w:iCs/>
                <w:color w:val="333333"/>
                <w:sz w:val="24"/>
                <w:szCs w:val="24"/>
                <w:lang w:eastAsia="ru-RU"/>
              </w:rPr>
              <w:t> </w:t>
            </w:r>
            <w:r w:rsidRPr="00B81898">
              <w:rPr>
                <w:rFonts w:ascii="Times New Roman" w:eastAsia="Times New Roman" w:hAnsi="Times New Roman"/>
                <w:b/>
                <w:bCs/>
                <w:color w:val="333333"/>
                <w:sz w:val="24"/>
                <w:szCs w:val="24"/>
                <w:lang w:eastAsia="ru-RU"/>
              </w:rPr>
              <w:t>2 классе</w:t>
            </w:r>
            <w:r w:rsidRPr="00B81898">
              <w:rPr>
                <w:rFonts w:ascii="Times New Roman" w:eastAsia="Times New Roman" w:hAnsi="Times New Roman"/>
                <w:color w:val="333333"/>
                <w:sz w:val="24"/>
                <w:szCs w:val="24"/>
                <w:lang w:eastAsia="ru-RU"/>
              </w:rPr>
              <w:t> у обучающегося будут сформированы следующие умения: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читать, записывать, сравнивать, упорядочивать числа в пределах 100;</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lastRenderedPageBreak/>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называть и различать компоненты действий умножения (множители, произведение), деления (делимое, делитель, частное);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неизвестный компонент сложения, вычитания;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определять с помощью измерительных инструментов длину, определять время с помощью часов;</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величины длины, массы, времени, стоимости, устанавливая между ними соотношение «больше или меньше на»;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различать и называть геометрические фигуры: прямой угол, ломаную, многоугольник;</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выполнять измерение длин реальных объектов с помощью линейки;</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длину ломаной, состоящей из двух-трёх звеньев, периметр прямоугольника (квадрата);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распознавать верные (истинные) и неверные (ложные) утверждения со словами «все», «каждый»;</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проводить одно-двухшаговые логические рассуждения и делать выводы;</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общий признак группы математических объектов (чисел, величин, геометрических фигур);</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закономерность в ряду объектов (чисел, геометрических фигур);</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группы объектов (находить общее, различное);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обнаруживать модели геометрических фигур в окружающем мире;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подбирать примеры, подтверждающие суждение, ответ;</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составлять (дополнять) текстовую задачу;</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проверять правильность вычисления, измерения.</w:t>
            </w:r>
          </w:p>
          <w:p w:rsidR="00B81898" w:rsidRPr="00B81898" w:rsidRDefault="00B81898" w:rsidP="00B81898">
            <w:pPr>
              <w:spacing w:beforeAutospacing="1" w:after="0" w:line="240" w:lineRule="auto"/>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br/>
            </w:r>
          </w:p>
          <w:p w:rsidR="00B81898" w:rsidRPr="00B81898" w:rsidRDefault="00B81898" w:rsidP="00B81898">
            <w:pPr>
              <w:spacing w:beforeAutospacing="1" w:after="0" w:line="240" w:lineRule="auto"/>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К концу обучения в </w:t>
            </w:r>
            <w:r w:rsidRPr="00B81898">
              <w:rPr>
                <w:rFonts w:ascii="Times New Roman" w:eastAsia="Times New Roman" w:hAnsi="Times New Roman"/>
                <w:b/>
                <w:bCs/>
                <w:color w:val="333333"/>
                <w:sz w:val="24"/>
                <w:szCs w:val="24"/>
                <w:lang w:eastAsia="ru-RU"/>
              </w:rPr>
              <w:t>3 классе</w:t>
            </w:r>
            <w:r w:rsidRPr="00B81898">
              <w:rPr>
                <w:rFonts w:ascii="Times New Roman" w:eastAsia="Times New Roman" w:hAnsi="Times New Roman"/>
                <w:color w:val="333333"/>
                <w:sz w:val="24"/>
                <w:szCs w:val="24"/>
                <w:lang w:eastAsia="ru-RU"/>
              </w:rPr>
              <w:t> у обучающегося будут сформированы следующие умения: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читать, записывать, сравнивать, упорядочивать числа в пределах 1000;</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число большее или меньшее данного числа на заданное число, в заданное число раз (в пределах 1000);</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выполнять действия умножение и деление с числами 0 и 1;</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использовать при вычислениях переместительное и сочетательное свойства сложения;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неизвестный компонент арифметического действия;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величины длины, площади, массы, времени, стоимости, устанавливая между ними соотношение «больше или меньше на или в»;</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называть, находить долю величины (половина, четверть);</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величины, выраженные долями;</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при решении задач выполнять сложение и вычитание однородных величин, умножение и деление величины на однозначное число;</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конструировать прямоугольник из данных фигур (квадратов), делить прямоугольник, многоугольник на заданные части;</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фигуры по площади (наложение, сопоставление числовых значений);</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периметр прямоугольника (квадрата), площадь прямоугольника (квадрата);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распознавать верные (истинные) и неверные (ложные) утверждения со словами: «все», «некоторые», «и», «каждый», «если…, то…»;</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формулировать утверждение (вывод), строить логические рассуждения (одно-двухшаговые), в том числе с использованием изученных связок;</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классифицировать объекты по одному-двум признакам;</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lastRenderedPageBreak/>
              <w:t>составлять план выполнения учебного задания и следовать ему, выполнять действия по алгоритму;</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сравнивать математические объекты (находить общее, различное, уникальное);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выбирать верное решение математической задачи.</w:t>
            </w:r>
          </w:p>
          <w:p w:rsidR="00B81898" w:rsidRPr="00B81898" w:rsidRDefault="00B81898" w:rsidP="00B81898">
            <w:pPr>
              <w:spacing w:beforeAutospacing="1" w:after="0" w:line="240" w:lineRule="auto"/>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br/>
            </w:r>
          </w:p>
          <w:p w:rsidR="00B81898" w:rsidRPr="00B81898" w:rsidRDefault="00B81898" w:rsidP="00B81898">
            <w:pPr>
              <w:spacing w:beforeAutospacing="1" w:after="0" w:line="240" w:lineRule="auto"/>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К концу обучения в</w:t>
            </w:r>
            <w:r w:rsidRPr="00B81898">
              <w:rPr>
                <w:rFonts w:ascii="Times New Roman" w:eastAsia="Times New Roman" w:hAnsi="Times New Roman"/>
                <w:b/>
                <w:bCs/>
                <w:color w:val="333333"/>
                <w:sz w:val="24"/>
                <w:szCs w:val="24"/>
                <w:lang w:eastAsia="ru-RU"/>
              </w:rPr>
              <w:t> 4 классе</w:t>
            </w:r>
            <w:r w:rsidRPr="00B81898">
              <w:rPr>
                <w:rFonts w:ascii="Times New Roman" w:eastAsia="Times New Roman" w:hAnsi="Times New Roman"/>
                <w:color w:val="333333"/>
                <w:sz w:val="24"/>
                <w:szCs w:val="24"/>
                <w:lang w:eastAsia="ru-RU"/>
              </w:rPr>
              <w:t> у обучающегося будут сформированы следующие умения: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читать, записывать, сравнивать, упорядочивать многозначные числа;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число большее или меньшее данного числа на заданное число, в заданное число раз;</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долю величины, величину по её доле;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находить неизвестный компонент арифметического действия;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использовать единицы величин при решении задач (длина, масса, время, вместимость, стоимость, площадь, скорость);</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lastRenderedPageBreak/>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различать окружность и круг, изображать с помощью циркуля и линейки окружность заданного радиуса;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распознавать верные (истинные) и неверные (ложные) утверждения, приводить пример, контрпример;</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формулировать утверждение (вывод), строить логические рассуждения (двух-трёхшаговые);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классифицировать объекты по заданным или самостоятельно установленным одному-двум признакам;</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lastRenderedPageBreak/>
              <w:t>заполнять данными предложенную таблицу, столбчатую диаграмму;</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составлять модель текстовой задачи, числовое выражение;</w:t>
            </w:r>
          </w:p>
          <w:p w:rsidR="00B81898" w:rsidRPr="00B81898" w:rsidRDefault="00B81898" w:rsidP="00B81898">
            <w:pPr>
              <w:spacing w:beforeAutospacing="1" w:after="0" w:line="240" w:lineRule="auto"/>
              <w:ind w:firstLine="567"/>
              <w:jc w:val="both"/>
              <w:rPr>
                <w:rFonts w:ascii="Times New Roman" w:eastAsia="Times New Roman" w:hAnsi="Times New Roman"/>
                <w:color w:val="333333"/>
                <w:sz w:val="24"/>
                <w:szCs w:val="24"/>
                <w:lang w:eastAsia="ru-RU"/>
              </w:rPr>
            </w:pPr>
            <w:r w:rsidRPr="00B81898">
              <w:rPr>
                <w:rFonts w:ascii="Times New Roman" w:eastAsia="Times New Roman" w:hAnsi="Times New Roman"/>
                <w:color w:val="333333"/>
                <w:sz w:val="24"/>
                <w:szCs w:val="24"/>
                <w:lang w:eastAsia="ru-RU"/>
              </w:rPr>
              <w:t>выбирать рациональное решение задачи, находить все верные решения из предложенных.</w:t>
            </w:r>
          </w:p>
          <w:p w:rsidR="00823D5A" w:rsidRPr="00B81898" w:rsidRDefault="00823D5A" w:rsidP="006B50F5">
            <w:pPr>
              <w:contextualSpacing/>
              <w:rPr>
                <w:rFonts w:ascii="Times New Roman" w:hAnsi="Times New Roman"/>
                <w:b/>
                <w:bCs/>
                <w:color w:val="000000" w:themeColor="text1"/>
                <w:sz w:val="24"/>
                <w:szCs w:val="24"/>
                <w:lang w:eastAsia="ar-SA"/>
              </w:rPr>
            </w:pPr>
          </w:p>
          <w:p w:rsidR="00823D5A" w:rsidRPr="00B81898" w:rsidRDefault="00823D5A" w:rsidP="006B50F5">
            <w:pPr>
              <w:shd w:val="clear" w:color="auto" w:fill="FFFFFF"/>
              <w:contextualSpacing/>
              <w:rPr>
                <w:rFonts w:ascii="Times New Roman" w:eastAsia="Times New Roman" w:hAnsi="Times New Roman"/>
                <w:color w:val="000000" w:themeColor="text1"/>
                <w:sz w:val="24"/>
                <w:szCs w:val="24"/>
                <w:lang w:eastAsia="ru-RU"/>
              </w:rPr>
            </w:pPr>
          </w:p>
        </w:tc>
      </w:tr>
      <w:tr w:rsidR="00823D5A" w:rsidRPr="00B81898" w:rsidTr="00B81898">
        <w:tc>
          <w:tcPr>
            <w:tcW w:w="2263" w:type="dxa"/>
            <w:tcBorders>
              <w:top w:val="single" w:sz="4" w:space="0" w:color="auto"/>
              <w:left w:val="single" w:sz="4" w:space="0" w:color="auto"/>
              <w:bottom w:val="single" w:sz="4" w:space="0" w:color="auto"/>
              <w:right w:val="single" w:sz="4" w:space="0" w:color="auto"/>
            </w:tcBorders>
            <w:hideMark/>
          </w:tcPr>
          <w:p w:rsidR="00823D5A" w:rsidRPr="00B81898" w:rsidRDefault="00823D5A" w:rsidP="006B50F5">
            <w:pPr>
              <w:contextualSpacing/>
              <w:jc w:val="center"/>
              <w:rPr>
                <w:rFonts w:ascii="Times New Roman" w:hAnsi="Times New Roman"/>
                <w:sz w:val="24"/>
                <w:szCs w:val="24"/>
                <w:lang w:eastAsia="ar-SA"/>
              </w:rPr>
            </w:pPr>
            <w:r w:rsidRPr="00B81898">
              <w:rPr>
                <w:rFonts w:ascii="Times New Roman" w:hAnsi="Times New Roman"/>
                <w:sz w:val="24"/>
                <w:szCs w:val="24"/>
                <w:lang w:eastAsia="ar-SA"/>
              </w:rPr>
              <w:lastRenderedPageBreak/>
              <w:t>Место предмета в учебном плане</w:t>
            </w:r>
          </w:p>
        </w:tc>
        <w:tc>
          <w:tcPr>
            <w:tcW w:w="7082" w:type="dxa"/>
            <w:tcBorders>
              <w:top w:val="single" w:sz="4" w:space="0" w:color="auto"/>
              <w:left w:val="single" w:sz="4" w:space="0" w:color="auto"/>
              <w:bottom w:val="single" w:sz="4" w:space="0" w:color="auto"/>
              <w:right w:val="single" w:sz="4" w:space="0" w:color="auto"/>
            </w:tcBorders>
            <w:shd w:val="clear" w:color="auto" w:fill="auto"/>
            <w:hideMark/>
          </w:tcPr>
          <w:p w:rsidR="00B81898" w:rsidRPr="00B81898" w:rsidRDefault="00B81898" w:rsidP="00B81898">
            <w:pPr>
              <w:pStyle w:val="a5"/>
              <w:spacing w:before="0" w:after="0" w:afterAutospacing="0"/>
              <w:ind w:firstLine="567"/>
              <w:jc w:val="both"/>
            </w:pPr>
            <w:r w:rsidRPr="00B81898">
              <w:rPr>
                <w:rStyle w:val="placeholder"/>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r w:rsidRPr="00B81898">
              <w:rPr>
                <w:rStyle w:val="placeholder-mask"/>
                <w:shd w:val="clear" w:color="auto" w:fill="FFFF00"/>
              </w:rPr>
              <w:t>‌</w:t>
            </w:r>
            <w:r w:rsidRPr="00B81898">
              <w:rPr>
                <w:shd w:val="clear" w:color="auto" w:fill="FFFF00"/>
              </w:rPr>
              <w:t>‌</w:t>
            </w:r>
          </w:p>
          <w:p w:rsidR="00823D5A" w:rsidRPr="00B81898" w:rsidRDefault="00823D5A" w:rsidP="006B50F5">
            <w:pPr>
              <w:rPr>
                <w:rFonts w:ascii="Times New Roman" w:hAnsi="Times New Roman"/>
                <w:sz w:val="24"/>
                <w:szCs w:val="24"/>
                <w:lang w:eastAsia="ar-SA"/>
              </w:rPr>
            </w:pPr>
          </w:p>
        </w:tc>
      </w:tr>
    </w:tbl>
    <w:p w:rsidR="00823D5A" w:rsidRPr="00B81898" w:rsidRDefault="00823D5A" w:rsidP="00823D5A">
      <w:pPr>
        <w:rPr>
          <w:rFonts w:ascii="Times New Roman" w:hAnsi="Times New Roman"/>
          <w:sz w:val="24"/>
          <w:szCs w:val="24"/>
        </w:rPr>
      </w:pPr>
    </w:p>
    <w:p w:rsidR="00823D5A" w:rsidRPr="00B81898" w:rsidRDefault="00823D5A" w:rsidP="00823D5A">
      <w:pPr>
        <w:rPr>
          <w:rFonts w:ascii="Times New Roman" w:hAnsi="Times New Roman"/>
          <w:sz w:val="24"/>
          <w:szCs w:val="24"/>
        </w:rPr>
      </w:pPr>
    </w:p>
    <w:p w:rsidR="00823D5A" w:rsidRPr="00B81898" w:rsidRDefault="00823D5A" w:rsidP="00823D5A">
      <w:pPr>
        <w:rPr>
          <w:rFonts w:ascii="Times New Roman" w:hAnsi="Times New Roman"/>
          <w:sz w:val="24"/>
          <w:szCs w:val="24"/>
        </w:rPr>
      </w:pPr>
    </w:p>
    <w:p w:rsidR="00303B12" w:rsidRPr="00B81898" w:rsidRDefault="00303B12">
      <w:pPr>
        <w:rPr>
          <w:rFonts w:ascii="Times New Roman" w:hAnsi="Times New Roman"/>
          <w:sz w:val="24"/>
          <w:szCs w:val="24"/>
        </w:rPr>
      </w:pPr>
    </w:p>
    <w:sectPr w:rsidR="00303B12" w:rsidRPr="00B818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5A"/>
    <w:rsid w:val="001151A9"/>
    <w:rsid w:val="00303B12"/>
    <w:rsid w:val="00823D5A"/>
    <w:rsid w:val="00B81898"/>
    <w:rsid w:val="00E91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1ECC90-11D5-40E1-AD8A-DD591204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D5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823D5A"/>
    <w:rPr>
      <w:rFonts w:ascii="Times New Roman" w:eastAsia="Times New Roman" w:hAnsi="Times New Roman" w:cs="Times New Roman"/>
      <w:sz w:val="24"/>
      <w:szCs w:val="24"/>
    </w:rPr>
  </w:style>
  <w:style w:type="paragraph" w:styleId="a4">
    <w:name w:val="List Paragraph"/>
    <w:basedOn w:val="a"/>
    <w:link w:val="a3"/>
    <w:uiPriority w:val="34"/>
    <w:qFormat/>
    <w:rsid w:val="00823D5A"/>
    <w:pPr>
      <w:spacing w:after="0" w:line="240" w:lineRule="auto"/>
      <w:ind w:left="720"/>
      <w:contextualSpacing/>
    </w:pPr>
    <w:rPr>
      <w:rFonts w:ascii="Times New Roman" w:eastAsia="Times New Roman" w:hAnsi="Times New Roman"/>
      <w:sz w:val="24"/>
      <w:szCs w:val="24"/>
    </w:rPr>
  </w:style>
  <w:style w:type="paragraph" w:customStyle="1" w:styleId="c17">
    <w:name w:val="c17"/>
    <w:basedOn w:val="a"/>
    <w:rsid w:val="00823D5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uiPriority w:val="99"/>
    <w:semiHidden/>
    <w:unhideWhenUsed/>
    <w:rsid w:val="00B8189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laceholder">
    <w:name w:val="placeholder"/>
    <w:basedOn w:val="a0"/>
    <w:rsid w:val="00B81898"/>
  </w:style>
  <w:style w:type="character" w:customStyle="1" w:styleId="placeholder-mask">
    <w:name w:val="placeholder-mask"/>
    <w:basedOn w:val="a0"/>
    <w:rsid w:val="00B81898"/>
  </w:style>
  <w:style w:type="character" w:styleId="a6">
    <w:name w:val="Strong"/>
    <w:basedOn w:val="a0"/>
    <w:uiPriority w:val="22"/>
    <w:qFormat/>
    <w:rsid w:val="00B818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234582">
      <w:bodyDiv w:val="1"/>
      <w:marLeft w:val="0"/>
      <w:marRight w:val="0"/>
      <w:marTop w:val="0"/>
      <w:marBottom w:val="0"/>
      <w:divBdr>
        <w:top w:val="none" w:sz="0" w:space="0" w:color="auto"/>
        <w:left w:val="none" w:sz="0" w:space="0" w:color="auto"/>
        <w:bottom w:val="none" w:sz="0" w:space="0" w:color="auto"/>
        <w:right w:val="none" w:sz="0" w:space="0" w:color="auto"/>
      </w:divBdr>
    </w:div>
    <w:div w:id="572005867">
      <w:bodyDiv w:val="1"/>
      <w:marLeft w:val="0"/>
      <w:marRight w:val="0"/>
      <w:marTop w:val="0"/>
      <w:marBottom w:val="0"/>
      <w:divBdr>
        <w:top w:val="none" w:sz="0" w:space="0" w:color="auto"/>
        <w:left w:val="none" w:sz="0" w:space="0" w:color="auto"/>
        <w:bottom w:val="none" w:sz="0" w:space="0" w:color="auto"/>
        <w:right w:val="none" w:sz="0" w:space="0" w:color="auto"/>
      </w:divBdr>
    </w:div>
    <w:div w:id="744453013">
      <w:bodyDiv w:val="1"/>
      <w:marLeft w:val="0"/>
      <w:marRight w:val="0"/>
      <w:marTop w:val="0"/>
      <w:marBottom w:val="0"/>
      <w:divBdr>
        <w:top w:val="none" w:sz="0" w:space="0" w:color="auto"/>
        <w:left w:val="none" w:sz="0" w:space="0" w:color="auto"/>
        <w:bottom w:val="none" w:sz="0" w:space="0" w:color="auto"/>
        <w:right w:val="none" w:sz="0" w:space="0" w:color="auto"/>
      </w:divBdr>
    </w:div>
    <w:div w:id="933245429">
      <w:bodyDiv w:val="1"/>
      <w:marLeft w:val="0"/>
      <w:marRight w:val="0"/>
      <w:marTop w:val="0"/>
      <w:marBottom w:val="0"/>
      <w:divBdr>
        <w:top w:val="none" w:sz="0" w:space="0" w:color="auto"/>
        <w:left w:val="none" w:sz="0" w:space="0" w:color="auto"/>
        <w:bottom w:val="none" w:sz="0" w:space="0" w:color="auto"/>
        <w:right w:val="none" w:sz="0" w:space="0" w:color="auto"/>
      </w:divBdr>
    </w:div>
    <w:div w:id="112423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Pages>
  <Words>2692</Words>
  <Characters>15347</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Учительская-2</cp:lastModifiedBy>
  <cp:revision>2</cp:revision>
  <dcterms:created xsi:type="dcterms:W3CDTF">2024-09-11T11:34:00Z</dcterms:created>
  <dcterms:modified xsi:type="dcterms:W3CDTF">2024-09-16T00:58:00Z</dcterms:modified>
</cp:coreProperties>
</file>