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D68C" w14:textId="77777777" w:rsidR="007018E9" w:rsidRPr="007018E9" w:rsidRDefault="007018E9" w:rsidP="007018E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x-none" w:eastAsia="x-none"/>
        </w:rPr>
      </w:pPr>
      <w:r w:rsidRPr="007018E9">
        <w:rPr>
          <w:rFonts w:ascii="Times New Roman" w:eastAsia="Times New Roman" w:hAnsi="Times New Roman" w:cs="Times New Roman"/>
          <w:b/>
          <w:i/>
          <w:sz w:val="24"/>
          <w:szCs w:val="24"/>
          <w:lang w:val="x-none" w:eastAsia="ar-SA"/>
        </w:rPr>
        <w:t>Муниципальное бюджетное общеобразовательное учреждение Буланихинская средняя</w:t>
      </w:r>
      <w:r w:rsidRPr="007018E9">
        <w:rPr>
          <w:rFonts w:ascii="Times New Roman" w:eastAsia="Times New Roman" w:hAnsi="Times New Roman" w:cs="Times New Roman"/>
          <w:b/>
          <w:i/>
          <w:sz w:val="24"/>
          <w:szCs w:val="24"/>
          <w:lang w:eastAsia="ar-SA"/>
        </w:rPr>
        <w:t xml:space="preserve"> </w:t>
      </w:r>
      <w:r w:rsidRPr="007018E9">
        <w:rPr>
          <w:rFonts w:ascii="Times New Roman" w:eastAsia="Times New Roman" w:hAnsi="Times New Roman" w:cs="Times New Roman"/>
          <w:b/>
          <w:i/>
          <w:sz w:val="24"/>
          <w:szCs w:val="24"/>
          <w:lang w:val="x-none" w:eastAsia="ar-SA"/>
        </w:rPr>
        <w:t xml:space="preserve">общеобразовательная школа имени Михаила Михайловича Мокшина </w:t>
      </w:r>
    </w:p>
    <w:p w14:paraId="27519506" w14:textId="77777777" w:rsidR="007018E9" w:rsidRPr="007018E9" w:rsidRDefault="007018E9" w:rsidP="007018E9">
      <w:pPr>
        <w:suppressAutoHyphens/>
        <w:spacing w:after="0" w:line="240" w:lineRule="auto"/>
        <w:jc w:val="center"/>
        <w:rPr>
          <w:rFonts w:ascii="Times New Roman" w:eastAsia="Times New Roman" w:hAnsi="Times New Roman" w:cs="Times New Roman"/>
          <w:b/>
          <w:i/>
          <w:sz w:val="24"/>
          <w:szCs w:val="24"/>
          <w:lang w:eastAsia="ar-SA"/>
        </w:rPr>
      </w:pPr>
      <w:r w:rsidRPr="007018E9">
        <w:rPr>
          <w:rFonts w:ascii="Times New Roman" w:eastAsia="Times New Roman" w:hAnsi="Times New Roman" w:cs="Times New Roman"/>
          <w:b/>
          <w:i/>
          <w:sz w:val="24"/>
          <w:szCs w:val="24"/>
          <w:lang w:eastAsia="ar-SA"/>
        </w:rPr>
        <w:t>Зонального района Алтайского края</w:t>
      </w:r>
    </w:p>
    <w:p w14:paraId="7FCECAB0" w14:textId="77777777" w:rsidR="007018E9" w:rsidRPr="007018E9" w:rsidRDefault="007018E9" w:rsidP="007018E9">
      <w:pPr>
        <w:suppressAutoHyphens/>
        <w:spacing w:after="0" w:line="240" w:lineRule="auto"/>
        <w:jc w:val="center"/>
        <w:rPr>
          <w:rFonts w:ascii="Times New Roman" w:eastAsia="Times New Roman" w:hAnsi="Times New Roman" w:cs="Times New Roman"/>
          <w:sz w:val="20"/>
          <w:szCs w:val="20"/>
          <w:lang w:eastAsia="ar-SA"/>
        </w:rPr>
      </w:pPr>
      <w:r w:rsidRPr="007018E9">
        <w:rPr>
          <w:rFonts w:ascii="Times New Roman" w:eastAsia="Times New Roman" w:hAnsi="Times New Roman" w:cs="Times New Roman"/>
          <w:sz w:val="20"/>
          <w:szCs w:val="20"/>
          <w:lang w:eastAsia="ar-SA"/>
        </w:rPr>
        <w:t>______________________________________________________________________________________</w:t>
      </w:r>
    </w:p>
    <w:p w14:paraId="3B42B507" w14:textId="77777777" w:rsidR="007018E9" w:rsidRPr="007018E9" w:rsidRDefault="007018E9" w:rsidP="007018E9">
      <w:pPr>
        <w:suppressAutoHyphens/>
        <w:spacing w:after="0" w:line="240" w:lineRule="auto"/>
        <w:jc w:val="center"/>
        <w:rPr>
          <w:rFonts w:ascii="Times New Roman" w:eastAsia="Times New Roman" w:hAnsi="Times New Roman" w:cs="Times New Roman"/>
          <w:i/>
          <w:iCs/>
          <w:sz w:val="20"/>
          <w:szCs w:val="20"/>
          <w:lang w:eastAsia="ar-SA"/>
        </w:rPr>
      </w:pPr>
      <w:r w:rsidRPr="007018E9">
        <w:rPr>
          <w:rFonts w:ascii="Times New Roman" w:eastAsia="Times New Roman" w:hAnsi="Times New Roman" w:cs="Times New Roman"/>
          <w:i/>
          <w:iCs/>
          <w:sz w:val="20"/>
          <w:szCs w:val="20"/>
          <w:lang w:eastAsia="ar-SA"/>
        </w:rPr>
        <w:t xml:space="preserve">659405, Алтайский край, Зональный район, с. Буланиха, ул. Школьная,1а/1. </w:t>
      </w:r>
    </w:p>
    <w:p w14:paraId="0927A763" w14:textId="77777777" w:rsidR="007018E9" w:rsidRPr="007018E9" w:rsidRDefault="007018E9" w:rsidP="007018E9">
      <w:pPr>
        <w:suppressAutoHyphens/>
        <w:spacing w:after="0" w:line="240" w:lineRule="auto"/>
        <w:jc w:val="center"/>
        <w:rPr>
          <w:rFonts w:ascii="Times New Roman" w:eastAsia="Times New Roman" w:hAnsi="Times New Roman" w:cs="Times New Roman"/>
          <w:i/>
          <w:iCs/>
          <w:sz w:val="20"/>
          <w:szCs w:val="20"/>
          <w:lang w:eastAsia="ar-SA"/>
        </w:rPr>
      </w:pPr>
      <w:r w:rsidRPr="007018E9">
        <w:rPr>
          <w:rFonts w:ascii="Times New Roman" w:eastAsia="Times New Roman" w:hAnsi="Times New Roman" w:cs="Times New Roman"/>
          <w:i/>
          <w:iCs/>
          <w:sz w:val="20"/>
          <w:szCs w:val="20"/>
          <w:lang w:eastAsia="ar-SA"/>
        </w:rPr>
        <w:t xml:space="preserve">Телефон 8 (385) 30-25-3-93. </w:t>
      </w:r>
      <w:r w:rsidRPr="007018E9">
        <w:rPr>
          <w:rFonts w:ascii="Times New Roman" w:eastAsia="Times New Roman" w:hAnsi="Times New Roman" w:cs="Times New Roman"/>
          <w:i/>
          <w:iCs/>
          <w:sz w:val="20"/>
          <w:szCs w:val="20"/>
          <w:lang w:val="en-US" w:eastAsia="ar-SA"/>
        </w:rPr>
        <w:t>E</w:t>
      </w:r>
      <w:r w:rsidRPr="007018E9">
        <w:rPr>
          <w:rFonts w:ascii="Times New Roman" w:eastAsia="Times New Roman" w:hAnsi="Times New Roman" w:cs="Times New Roman"/>
          <w:i/>
          <w:iCs/>
          <w:sz w:val="20"/>
          <w:szCs w:val="20"/>
          <w:lang w:eastAsia="ar-SA"/>
        </w:rPr>
        <w:t>-</w:t>
      </w:r>
      <w:r w:rsidRPr="007018E9">
        <w:rPr>
          <w:rFonts w:ascii="Times New Roman" w:eastAsia="Times New Roman" w:hAnsi="Times New Roman" w:cs="Times New Roman"/>
          <w:i/>
          <w:iCs/>
          <w:sz w:val="20"/>
          <w:szCs w:val="20"/>
          <w:lang w:val="en-US" w:eastAsia="ar-SA"/>
        </w:rPr>
        <w:t>mail</w:t>
      </w:r>
      <w:r w:rsidRPr="007018E9">
        <w:rPr>
          <w:rFonts w:ascii="Times New Roman" w:eastAsia="Times New Roman" w:hAnsi="Times New Roman" w:cs="Times New Roman"/>
          <w:i/>
          <w:iCs/>
          <w:sz w:val="20"/>
          <w:szCs w:val="20"/>
          <w:lang w:eastAsia="ar-SA"/>
        </w:rPr>
        <w:t xml:space="preserve">: </w:t>
      </w:r>
      <w:hyperlink r:id="rId4" w:history="1">
        <w:r w:rsidRPr="007018E9">
          <w:rPr>
            <w:rFonts w:ascii="Times New Roman" w:eastAsia="Times New Roman" w:hAnsi="Times New Roman" w:cs="Times New Roman"/>
            <w:i/>
            <w:iCs/>
            <w:color w:val="0000FF"/>
            <w:sz w:val="20"/>
            <w:szCs w:val="20"/>
            <w:u w:val="single"/>
            <w:lang w:val="en-US" w:eastAsia="ar-SA"/>
          </w:rPr>
          <w:t>bulanschool</w:t>
        </w:r>
        <w:r w:rsidRPr="007018E9">
          <w:rPr>
            <w:rFonts w:ascii="Times New Roman" w:eastAsia="Times New Roman" w:hAnsi="Times New Roman" w:cs="Times New Roman"/>
            <w:i/>
            <w:iCs/>
            <w:color w:val="0000FF"/>
            <w:sz w:val="20"/>
            <w:szCs w:val="20"/>
            <w:u w:val="single"/>
            <w:lang w:eastAsia="ar-SA"/>
          </w:rPr>
          <w:t>@</w:t>
        </w:r>
        <w:r w:rsidRPr="007018E9">
          <w:rPr>
            <w:rFonts w:ascii="Times New Roman" w:eastAsia="Times New Roman" w:hAnsi="Times New Roman" w:cs="Times New Roman"/>
            <w:i/>
            <w:iCs/>
            <w:color w:val="0000FF"/>
            <w:sz w:val="20"/>
            <w:szCs w:val="20"/>
            <w:u w:val="single"/>
            <w:lang w:val="en-US" w:eastAsia="ar-SA"/>
          </w:rPr>
          <w:t>mail</w:t>
        </w:r>
        <w:r w:rsidRPr="007018E9">
          <w:rPr>
            <w:rFonts w:ascii="Times New Roman" w:eastAsia="Times New Roman" w:hAnsi="Times New Roman" w:cs="Times New Roman"/>
            <w:i/>
            <w:iCs/>
            <w:color w:val="0000FF"/>
            <w:sz w:val="20"/>
            <w:szCs w:val="20"/>
            <w:u w:val="single"/>
            <w:lang w:eastAsia="ar-SA"/>
          </w:rPr>
          <w:t>.</w:t>
        </w:r>
        <w:r w:rsidRPr="007018E9">
          <w:rPr>
            <w:rFonts w:ascii="Times New Roman" w:eastAsia="Times New Roman" w:hAnsi="Times New Roman" w:cs="Times New Roman"/>
            <w:i/>
            <w:iCs/>
            <w:color w:val="0000FF"/>
            <w:sz w:val="20"/>
            <w:szCs w:val="20"/>
            <w:u w:val="single"/>
            <w:lang w:val="en-US" w:eastAsia="ar-SA"/>
          </w:rPr>
          <w:t>ru</w:t>
        </w:r>
      </w:hyperlink>
      <w:r w:rsidRPr="007018E9">
        <w:rPr>
          <w:rFonts w:ascii="Times New Roman" w:eastAsia="Times New Roman" w:hAnsi="Times New Roman" w:cs="Times New Roman"/>
          <w:i/>
          <w:iCs/>
          <w:sz w:val="20"/>
          <w:szCs w:val="20"/>
          <w:lang w:eastAsia="ar-SA"/>
        </w:rPr>
        <w:t xml:space="preserve"> </w:t>
      </w:r>
    </w:p>
    <w:p w14:paraId="514D2C46" w14:textId="77777777" w:rsidR="007018E9" w:rsidRPr="007018E9" w:rsidRDefault="007018E9" w:rsidP="007018E9">
      <w:pPr>
        <w:spacing w:after="0" w:line="276" w:lineRule="auto"/>
        <w:jc w:val="center"/>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4412"/>
        <w:gridCol w:w="400"/>
        <w:gridCol w:w="4543"/>
      </w:tblGrid>
      <w:tr w:rsidR="007018E9" w:rsidRPr="007018E9" w14:paraId="197BDB1A" w14:textId="77777777" w:rsidTr="00002C1E">
        <w:tc>
          <w:tcPr>
            <w:tcW w:w="2358" w:type="pct"/>
          </w:tcPr>
          <w:p w14:paraId="18A852D2" w14:textId="77777777" w:rsidR="007018E9" w:rsidRPr="007018E9" w:rsidRDefault="007018E9" w:rsidP="007018E9">
            <w:pPr>
              <w:spacing w:after="0" w:line="276" w:lineRule="auto"/>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«СОГЛАСОВАНО»</w:t>
            </w:r>
          </w:p>
          <w:p w14:paraId="0C7E1085" w14:textId="77777777" w:rsidR="007018E9" w:rsidRPr="007018E9" w:rsidRDefault="007018E9" w:rsidP="007018E9">
            <w:pPr>
              <w:spacing w:after="0" w:line="276" w:lineRule="auto"/>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Методический совет МБОУ Буланихинской СОШ им. М.М. Мокшина Зонального района Алтайского края</w:t>
            </w:r>
          </w:p>
          <w:p w14:paraId="5B4C63B4"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p>
          <w:p w14:paraId="1C99E2BC" w14:textId="119FF8E2"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 xml:space="preserve">Протокол № </w:t>
            </w:r>
            <w:r w:rsidR="0082253A">
              <w:rPr>
                <w:rFonts w:ascii="Times New Roman" w:eastAsia="Calibri" w:hAnsi="Times New Roman" w:cs="Times New Roman"/>
                <w:sz w:val="24"/>
                <w:szCs w:val="24"/>
              </w:rPr>
              <w:t>1</w:t>
            </w:r>
            <w:r w:rsidRPr="007018E9">
              <w:rPr>
                <w:rFonts w:ascii="Times New Roman" w:eastAsia="Calibri" w:hAnsi="Times New Roman" w:cs="Times New Roman"/>
                <w:sz w:val="24"/>
                <w:szCs w:val="24"/>
              </w:rPr>
              <w:t xml:space="preserve">   </w:t>
            </w:r>
            <w:r w:rsidR="00C27BDB">
              <w:rPr>
                <w:rFonts w:ascii="Times New Roman" w:eastAsia="Calibri" w:hAnsi="Times New Roman" w:cs="Times New Roman"/>
                <w:sz w:val="24"/>
                <w:szCs w:val="24"/>
              </w:rPr>
              <w:t>от «</w:t>
            </w:r>
            <w:r w:rsidR="0082253A">
              <w:rPr>
                <w:rFonts w:ascii="Times New Roman" w:eastAsia="Calibri" w:hAnsi="Times New Roman" w:cs="Times New Roman"/>
                <w:sz w:val="24"/>
                <w:szCs w:val="24"/>
              </w:rPr>
              <w:t>30</w:t>
            </w:r>
            <w:r w:rsidR="00C27BDB">
              <w:rPr>
                <w:rFonts w:ascii="Times New Roman" w:eastAsia="Calibri" w:hAnsi="Times New Roman" w:cs="Times New Roman"/>
                <w:sz w:val="24"/>
                <w:szCs w:val="24"/>
              </w:rPr>
              <w:t xml:space="preserve">  » августа 2023</w:t>
            </w:r>
            <w:r w:rsidRPr="007018E9">
              <w:rPr>
                <w:rFonts w:ascii="Times New Roman" w:eastAsia="Calibri" w:hAnsi="Times New Roman" w:cs="Times New Roman"/>
                <w:sz w:val="24"/>
                <w:szCs w:val="24"/>
              </w:rPr>
              <w:t xml:space="preserve"> г.</w:t>
            </w:r>
          </w:p>
        </w:tc>
        <w:tc>
          <w:tcPr>
            <w:tcW w:w="214" w:type="pct"/>
          </w:tcPr>
          <w:p w14:paraId="569C00D1"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rPr>
            </w:pPr>
          </w:p>
        </w:tc>
        <w:tc>
          <w:tcPr>
            <w:tcW w:w="2428" w:type="pct"/>
          </w:tcPr>
          <w:p w14:paraId="39D82672"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«УТВЕРЖДЕНО»</w:t>
            </w:r>
          </w:p>
          <w:p w14:paraId="3447B90F"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Директор МБОУ Буланихинской СОШ им. М.М. Мокшина Зонального района Алтайского края</w:t>
            </w:r>
          </w:p>
          <w:p w14:paraId="3E933F87"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________________ Ридель Т.А.</w:t>
            </w:r>
          </w:p>
          <w:p w14:paraId="31F8F808"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p>
          <w:p w14:paraId="37502A84" w14:textId="068A2AFC" w:rsidR="007018E9" w:rsidRPr="007018E9" w:rsidRDefault="00C27BDB" w:rsidP="007018E9">
            <w:pPr>
              <w:widowControl w:val="0"/>
              <w:spacing w:after="0" w:line="276" w:lineRule="auto"/>
              <w:contextualSpacing/>
              <w:jc w:val="both"/>
              <w:rPr>
                <w:rFonts w:ascii="Times New Roman" w:eastAsia="Calibri" w:hAnsi="Times New Roman" w:cs="Times New Roman"/>
                <w:sz w:val="24"/>
              </w:rPr>
            </w:pPr>
            <w:r>
              <w:rPr>
                <w:rFonts w:ascii="Times New Roman" w:eastAsia="Calibri" w:hAnsi="Times New Roman" w:cs="Times New Roman"/>
                <w:sz w:val="24"/>
                <w:szCs w:val="24"/>
              </w:rPr>
              <w:t>Приказ №</w:t>
            </w:r>
            <w:r w:rsidR="0082253A">
              <w:rPr>
                <w:rFonts w:ascii="Times New Roman" w:eastAsia="Calibri" w:hAnsi="Times New Roman" w:cs="Times New Roman"/>
                <w:sz w:val="24"/>
                <w:szCs w:val="24"/>
              </w:rPr>
              <w:t>103а</w:t>
            </w:r>
            <w:r>
              <w:rPr>
                <w:rFonts w:ascii="Times New Roman" w:eastAsia="Calibri" w:hAnsi="Times New Roman" w:cs="Times New Roman"/>
                <w:sz w:val="24"/>
                <w:szCs w:val="24"/>
              </w:rPr>
              <w:t xml:space="preserve">   от « </w:t>
            </w:r>
            <w:r w:rsidR="0082253A">
              <w:rPr>
                <w:rFonts w:ascii="Times New Roman" w:eastAsia="Calibri" w:hAnsi="Times New Roman" w:cs="Times New Roman"/>
                <w:sz w:val="24"/>
                <w:szCs w:val="24"/>
              </w:rPr>
              <w:t>31</w:t>
            </w:r>
            <w:r>
              <w:rPr>
                <w:rFonts w:ascii="Times New Roman" w:eastAsia="Calibri" w:hAnsi="Times New Roman" w:cs="Times New Roman"/>
                <w:sz w:val="24"/>
                <w:szCs w:val="24"/>
              </w:rPr>
              <w:t xml:space="preserve"> » августа 2023</w:t>
            </w:r>
            <w:r w:rsidR="007018E9" w:rsidRPr="007018E9">
              <w:rPr>
                <w:rFonts w:ascii="Times New Roman" w:eastAsia="Calibri" w:hAnsi="Times New Roman" w:cs="Times New Roman"/>
                <w:sz w:val="24"/>
                <w:szCs w:val="24"/>
              </w:rPr>
              <w:t xml:space="preserve"> г.</w:t>
            </w:r>
          </w:p>
        </w:tc>
      </w:tr>
    </w:tbl>
    <w:p w14:paraId="3F91436C" w14:textId="77777777" w:rsidR="007018E9" w:rsidRPr="007018E9" w:rsidRDefault="007018E9" w:rsidP="007018E9">
      <w:pPr>
        <w:spacing w:after="0" w:line="276" w:lineRule="auto"/>
        <w:rPr>
          <w:rFonts w:ascii="Times New Roman" w:eastAsia="Times New Roman" w:hAnsi="Times New Roman" w:cs="Times New Roman"/>
          <w:sz w:val="20"/>
          <w:szCs w:val="20"/>
          <w:lang w:eastAsia="ru-RU"/>
        </w:rPr>
      </w:pPr>
      <w:r w:rsidRPr="007018E9">
        <w:rPr>
          <w:rFonts w:ascii="Times New Roman" w:eastAsia="Times New Roman" w:hAnsi="Times New Roman" w:cs="Times New Roman"/>
          <w:sz w:val="20"/>
          <w:szCs w:val="20"/>
          <w:lang w:eastAsia="ru-RU"/>
        </w:rPr>
        <w:t xml:space="preserve">                                                                                                                                 </w:t>
      </w:r>
    </w:p>
    <w:p w14:paraId="42D44AF2" w14:textId="77777777" w:rsidR="007018E9" w:rsidRPr="007018E9" w:rsidRDefault="007018E9" w:rsidP="007018E9">
      <w:pPr>
        <w:spacing w:after="0" w:line="276" w:lineRule="auto"/>
        <w:jc w:val="center"/>
        <w:rPr>
          <w:rFonts w:ascii="Times New Roman" w:eastAsia="Times New Roman" w:hAnsi="Times New Roman" w:cs="Times New Roman"/>
          <w:sz w:val="20"/>
          <w:szCs w:val="20"/>
          <w:lang w:eastAsia="ru-RU"/>
        </w:rPr>
      </w:pPr>
    </w:p>
    <w:p w14:paraId="654BEF0B" w14:textId="77777777" w:rsidR="007018E9" w:rsidRPr="007018E9" w:rsidRDefault="007018E9" w:rsidP="007018E9">
      <w:pPr>
        <w:spacing w:after="0" w:line="276" w:lineRule="auto"/>
        <w:jc w:val="center"/>
        <w:rPr>
          <w:rFonts w:ascii="Times New Roman" w:eastAsia="Times New Roman" w:hAnsi="Times New Roman" w:cs="Times New Roman"/>
          <w:b/>
          <w:sz w:val="20"/>
          <w:szCs w:val="20"/>
          <w:lang w:eastAsia="ru-RU"/>
        </w:rPr>
      </w:pPr>
    </w:p>
    <w:p w14:paraId="2D1E5DA0" w14:textId="77777777" w:rsidR="007018E9" w:rsidRPr="007018E9" w:rsidRDefault="007018E9" w:rsidP="007018E9">
      <w:pPr>
        <w:spacing w:after="0" w:line="276" w:lineRule="auto"/>
        <w:jc w:val="center"/>
        <w:rPr>
          <w:rFonts w:ascii="Times New Roman" w:eastAsia="Times New Roman" w:hAnsi="Times New Roman" w:cs="Times New Roman"/>
          <w:b/>
          <w:sz w:val="32"/>
          <w:szCs w:val="32"/>
          <w:lang w:eastAsia="ru-RU"/>
        </w:rPr>
      </w:pPr>
      <w:r w:rsidRPr="007018E9">
        <w:rPr>
          <w:rFonts w:ascii="Times New Roman" w:eastAsia="Times New Roman" w:hAnsi="Times New Roman" w:cs="Times New Roman"/>
          <w:b/>
          <w:sz w:val="32"/>
          <w:szCs w:val="32"/>
          <w:lang w:eastAsia="ru-RU"/>
        </w:rPr>
        <w:t>РАБОЧАЯ ПРОГРАММА</w:t>
      </w:r>
    </w:p>
    <w:p w14:paraId="00FA9ACC" w14:textId="77777777" w:rsidR="007018E9" w:rsidRPr="007018E9" w:rsidRDefault="007018E9" w:rsidP="007018E9">
      <w:pPr>
        <w:spacing w:after="0" w:line="276" w:lineRule="auto"/>
        <w:jc w:val="center"/>
        <w:rPr>
          <w:rFonts w:ascii="Times New Roman" w:eastAsia="Times New Roman" w:hAnsi="Times New Roman" w:cs="Times New Roman"/>
          <w:b/>
          <w:sz w:val="32"/>
          <w:szCs w:val="32"/>
          <w:lang w:eastAsia="ru-RU"/>
        </w:rPr>
      </w:pPr>
    </w:p>
    <w:p w14:paraId="29112528" w14:textId="77777777" w:rsidR="007018E9" w:rsidRPr="007018E9" w:rsidRDefault="007018E9" w:rsidP="007018E9">
      <w:pPr>
        <w:spacing w:after="0" w:line="276" w:lineRule="auto"/>
        <w:rPr>
          <w:rFonts w:ascii="Times New Roman" w:eastAsia="Times New Roman" w:hAnsi="Times New Roman" w:cs="Times New Roman"/>
          <w:b/>
          <w:sz w:val="28"/>
          <w:szCs w:val="28"/>
          <w:lang w:eastAsia="ru-RU"/>
        </w:rPr>
      </w:pPr>
      <w:r w:rsidRPr="007018E9">
        <w:rPr>
          <w:rFonts w:ascii="Times New Roman" w:eastAsia="Times New Roman" w:hAnsi="Times New Roman" w:cs="Times New Roman"/>
          <w:b/>
          <w:sz w:val="28"/>
          <w:szCs w:val="28"/>
          <w:lang w:eastAsia="ru-RU"/>
        </w:rPr>
        <w:t>Элективный курс (русский язык)</w:t>
      </w:r>
    </w:p>
    <w:p w14:paraId="11CB26FC" w14:textId="77777777" w:rsidR="007018E9" w:rsidRPr="007018E9" w:rsidRDefault="007018E9" w:rsidP="007018E9">
      <w:pPr>
        <w:spacing w:after="0" w:line="276" w:lineRule="auto"/>
        <w:rPr>
          <w:rFonts w:ascii="Times New Roman" w:eastAsia="Times New Roman" w:hAnsi="Times New Roman" w:cs="Times New Roman"/>
          <w:b/>
          <w:sz w:val="28"/>
          <w:szCs w:val="28"/>
          <w:lang w:eastAsia="ru-RU"/>
        </w:rPr>
      </w:pPr>
    </w:p>
    <w:p w14:paraId="39A33A0C" w14:textId="77777777" w:rsidR="007018E9" w:rsidRPr="007018E9" w:rsidRDefault="007018E9" w:rsidP="007018E9">
      <w:pPr>
        <w:spacing w:after="0" w:line="276" w:lineRule="auto"/>
        <w:rPr>
          <w:rFonts w:ascii="Times New Roman" w:eastAsia="Calibri" w:hAnsi="Times New Roman" w:cs="Times New Roman"/>
          <w:b/>
          <w:i/>
          <w:sz w:val="24"/>
          <w:szCs w:val="24"/>
        </w:rPr>
      </w:pPr>
      <w:r w:rsidRPr="007018E9">
        <w:rPr>
          <w:rFonts w:ascii="Times New Roman" w:eastAsia="Calibri" w:hAnsi="Times New Roman" w:cs="Times New Roman"/>
          <w:sz w:val="24"/>
          <w:szCs w:val="24"/>
        </w:rPr>
        <w:t xml:space="preserve">Наименование курса: </w:t>
      </w:r>
      <w:r w:rsidRPr="007018E9">
        <w:rPr>
          <w:rFonts w:ascii="Times New Roman" w:eastAsia="Calibri" w:hAnsi="Times New Roman" w:cs="Times New Roman"/>
          <w:b/>
          <w:bCs/>
          <w:sz w:val="24"/>
          <w:szCs w:val="24"/>
        </w:rPr>
        <w:t xml:space="preserve">элективный курс (русский язык) </w:t>
      </w:r>
      <w:r w:rsidRPr="007018E9">
        <w:rPr>
          <w:rFonts w:ascii="Times New Roman" w:eastAsia="Calibri" w:hAnsi="Times New Roman" w:cs="Times New Roman"/>
          <w:sz w:val="24"/>
          <w:szCs w:val="24"/>
        </w:rPr>
        <w:t xml:space="preserve"> </w:t>
      </w:r>
      <w:r w:rsidRPr="007018E9">
        <w:rPr>
          <w:rFonts w:ascii="Times New Roman" w:eastAsia="Calibri" w:hAnsi="Times New Roman" w:cs="Times New Roman"/>
          <w:b/>
          <w:i/>
          <w:sz w:val="24"/>
          <w:szCs w:val="24"/>
        </w:rPr>
        <w:t>(базовый уровень).</w:t>
      </w:r>
    </w:p>
    <w:p w14:paraId="45F6ABCC" w14:textId="77777777" w:rsidR="007018E9" w:rsidRPr="007018E9" w:rsidRDefault="007018E9" w:rsidP="007018E9">
      <w:pPr>
        <w:spacing w:after="0" w:line="276" w:lineRule="auto"/>
        <w:rPr>
          <w:rFonts w:ascii="Times New Roman" w:eastAsia="Times New Roman" w:hAnsi="Times New Roman" w:cs="Times New Roman"/>
          <w:b/>
          <w:sz w:val="28"/>
          <w:szCs w:val="28"/>
          <w:lang w:eastAsia="ru-RU"/>
        </w:rPr>
      </w:pPr>
    </w:p>
    <w:p w14:paraId="23299391" w14:textId="77777777" w:rsidR="007018E9" w:rsidRPr="007018E9" w:rsidRDefault="007018E9" w:rsidP="007018E9">
      <w:pPr>
        <w:spacing w:after="0" w:line="276" w:lineRule="auto"/>
        <w:rPr>
          <w:rFonts w:ascii="Times New Roman" w:eastAsia="Times New Roman" w:hAnsi="Times New Roman" w:cs="Times New Roman"/>
          <w:b/>
          <w:sz w:val="24"/>
          <w:szCs w:val="24"/>
          <w:lang w:eastAsia="ru-RU"/>
        </w:rPr>
      </w:pPr>
      <w:r w:rsidRPr="007018E9">
        <w:rPr>
          <w:rFonts w:ascii="Times New Roman" w:eastAsia="Times New Roman" w:hAnsi="Times New Roman" w:cs="Times New Roman"/>
          <w:sz w:val="24"/>
          <w:szCs w:val="24"/>
          <w:lang w:eastAsia="ru-RU"/>
        </w:rPr>
        <w:t>Класс</w:t>
      </w:r>
      <w:r w:rsidRPr="007018E9">
        <w:rPr>
          <w:rFonts w:ascii="Times New Roman" w:eastAsia="Times New Roman" w:hAnsi="Times New Roman" w:cs="Times New Roman"/>
          <w:b/>
          <w:sz w:val="24"/>
          <w:szCs w:val="24"/>
          <w:lang w:eastAsia="ru-RU"/>
        </w:rPr>
        <w:t>: 11</w:t>
      </w:r>
    </w:p>
    <w:p w14:paraId="0D0EEF15" w14:textId="77777777" w:rsidR="007018E9" w:rsidRPr="007018E9" w:rsidRDefault="007018E9" w:rsidP="007018E9">
      <w:pPr>
        <w:spacing w:after="0" w:line="276" w:lineRule="auto"/>
        <w:rPr>
          <w:rFonts w:ascii="Times New Roman" w:eastAsia="Times New Roman" w:hAnsi="Times New Roman" w:cs="Times New Roman"/>
          <w:b/>
          <w:sz w:val="24"/>
          <w:szCs w:val="24"/>
          <w:lang w:eastAsia="ru-RU"/>
        </w:rPr>
      </w:pPr>
    </w:p>
    <w:p w14:paraId="10F69E19" w14:textId="77777777" w:rsidR="007018E9" w:rsidRPr="007018E9" w:rsidRDefault="007018E9" w:rsidP="007018E9">
      <w:pPr>
        <w:widowControl w:val="0"/>
        <w:spacing w:after="0" w:line="276" w:lineRule="auto"/>
        <w:contextualSpacing/>
        <w:jc w:val="both"/>
        <w:rPr>
          <w:rFonts w:ascii="Times New Roman" w:eastAsia="Calibri" w:hAnsi="Times New Roman" w:cs="Times New Roman"/>
          <w:b/>
          <w:i/>
          <w:sz w:val="24"/>
          <w:szCs w:val="24"/>
        </w:rPr>
      </w:pPr>
      <w:r w:rsidRPr="007018E9">
        <w:rPr>
          <w:rFonts w:ascii="Times New Roman" w:eastAsia="Calibri" w:hAnsi="Times New Roman" w:cs="Times New Roman"/>
          <w:sz w:val="24"/>
          <w:szCs w:val="24"/>
        </w:rPr>
        <w:t xml:space="preserve">Уровень общего образования: </w:t>
      </w:r>
      <w:r w:rsidRPr="007018E9">
        <w:rPr>
          <w:rFonts w:ascii="Times New Roman" w:eastAsia="Calibri" w:hAnsi="Times New Roman" w:cs="Times New Roman"/>
          <w:b/>
          <w:i/>
          <w:sz w:val="24"/>
          <w:szCs w:val="24"/>
        </w:rPr>
        <w:t>среднее общее образование</w:t>
      </w:r>
    </w:p>
    <w:p w14:paraId="601BD1AA" w14:textId="77777777" w:rsidR="007018E9" w:rsidRPr="007018E9" w:rsidRDefault="007018E9" w:rsidP="007018E9">
      <w:pPr>
        <w:widowControl w:val="0"/>
        <w:spacing w:after="0" w:line="276" w:lineRule="auto"/>
        <w:contextualSpacing/>
        <w:jc w:val="both"/>
        <w:rPr>
          <w:rFonts w:ascii="Times New Roman" w:eastAsia="Calibri" w:hAnsi="Times New Roman" w:cs="Times New Roman"/>
          <w:b/>
          <w:i/>
          <w:sz w:val="24"/>
          <w:szCs w:val="24"/>
        </w:rPr>
      </w:pPr>
    </w:p>
    <w:p w14:paraId="26474385" w14:textId="77777777" w:rsidR="007018E9" w:rsidRPr="007018E9" w:rsidRDefault="007018E9" w:rsidP="007018E9">
      <w:pPr>
        <w:spacing w:after="0" w:line="276" w:lineRule="auto"/>
        <w:rPr>
          <w:rFonts w:ascii="Times New Roman" w:eastAsia="Times New Roman" w:hAnsi="Times New Roman" w:cs="Times New Roman"/>
          <w:b/>
          <w:i/>
          <w:iCs/>
          <w:sz w:val="24"/>
          <w:szCs w:val="24"/>
          <w:lang w:eastAsia="ru-RU"/>
        </w:rPr>
      </w:pPr>
      <w:r w:rsidRPr="007018E9">
        <w:rPr>
          <w:rFonts w:ascii="Times New Roman" w:eastAsia="Times New Roman" w:hAnsi="Times New Roman" w:cs="Times New Roman"/>
          <w:bCs/>
          <w:i/>
          <w:iCs/>
          <w:sz w:val="24"/>
          <w:szCs w:val="24"/>
          <w:lang w:eastAsia="ru-RU"/>
        </w:rPr>
        <w:t xml:space="preserve">Учитель русского языка и литературы:  </w:t>
      </w:r>
      <w:r w:rsidRPr="007018E9">
        <w:rPr>
          <w:rFonts w:ascii="Times New Roman" w:eastAsia="Times New Roman" w:hAnsi="Times New Roman" w:cs="Times New Roman"/>
          <w:b/>
          <w:i/>
          <w:iCs/>
          <w:sz w:val="24"/>
          <w:szCs w:val="24"/>
          <w:lang w:eastAsia="ru-RU"/>
        </w:rPr>
        <w:t>Мокшина Светлана Александровна.</w:t>
      </w:r>
    </w:p>
    <w:p w14:paraId="16F61A37" w14:textId="77777777" w:rsidR="007018E9" w:rsidRPr="007018E9" w:rsidRDefault="007018E9" w:rsidP="007018E9">
      <w:pPr>
        <w:spacing w:after="0" w:line="276" w:lineRule="auto"/>
        <w:rPr>
          <w:rFonts w:ascii="Times New Roman" w:eastAsia="Times New Roman" w:hAnsi="Times New Roman" w:cs="Times New Roman"/>
          <w:bCs/>
          <w:i/>
          <w:iCs/>
          <w:sz w:val="24"/>
          <w:szCs w:val="24"/>
          <w:lang w:eastAsia="ru-RU"/>
        </w:rPr>
      </w:pPr>
    </w:p>
    <w:p w14:paraId="7A585BBC"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r w:rsidRPr="007018E9">
        <w:rPr>
          <w:rFonts w:ascii="Times New Roman" w:eastAsia="Calibri" w:hAnsi="Times New Roman" w:cs="Times New Roman"/>
          <w:sz w:val="24"/>
          <w:szCs w:val="24"/>
        </w:rPr>
        <w:t>Количество часов по учебному плану: 34</w:t>
      </w:r>
    </w:p>
    <w:p w14:paraId="2AC43E7F" w14:textId="77777777" w:rsidR="007018E9" w:rsidRPr="007018E9" w:rsidRDefault="007018E9" w:rsidP="007018E9">
      <w:pPr>
        <w:widowControl w:val="0"/>
        <w:spacing w:after="0" w:line="276" w:lineRule="auto"/>
        <w:contextualSpacing/>
        <w:jc w:val="both"/>
        <w:rPr>
          <w:rFonts w:ascii="Times New Roman" w:eastAsia="Calibri" w:hAnsi="Times New Roman" w:cs="Times New Roman"/>
          <w:sz w:val="24"/>
          <w:szCs w:val="24"/>
        </w:rPr>
      </w:pPr>
    </w:p>
    <w:p w14:paraId="459E6A13" w14:textId="77777777" w:rsidR="007018E9" w:rsidRPr="007018E9" w:rsidRDefault="007018E9" w:rsidP="007018E9">
      <w:pPr>
        <w:widowControl w:val="0"/>
        <w:spacing w:after="0" w:line="276" w:lineRule="auto"/>
        <w:contextualSpacing/>
        <w:jc w:val="both"/>
        <w:rPr>
          <w:rFonts w:ascii="Times New Roman" w:eastAsia="Calibri" w:hAnsi="Times New Roman" w:cs="Times New Roman"/>
          <w:b/>
          <w:i/>
          <w:sz w:val="24"/>
          <w:szCs w:val="24"/>
        </w:rPr>
      </w:pPr>
    </w:p>
    <w:p w14:paraId="69582FDE"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77315719"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3AE75929"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58545621"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367920D5"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5FED53FC"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2EBBC4C3"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74783AFD"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437BE70F"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p>
    <w:p w14:paraId="035BFAB4" w14:textId="77777777" w:rsidR="007018E9" w:rsidRPr="007018E9" w:rsidRDefault="007018E9" w:rsidP="007018E9">
      <w:pPr>
        <w:spacing w:after="0" w:line="276" w:lineRule="auto"/>
        <w:jc w:val="center"/>
        <w:rPr>
          <w:rFonts w:ascii="Times New Roman" w:eastAsia="Times New Roman" w:hAnsi="Times New Roman" w:cs="Times New Roman"/>
          <w:bCs/>
          <w:sz w:val="24"/>
          <w:szCs w:val="24"/>
          <w:lang w:eastAsia="ru-RU"/>
        </w:rPr>
      </w:pPr>
      <w:r w:rsidRPr="007018E9">
        <w:rPr>
          <w:rFonts w:ascii="Times New Roman" w:eastAsia="Times New Roman" w:hAnsi="Times New Roman" w:cs="Times New Roman"/>
          <w:bCs/>
          <w:sz w:val="24"/>
          <w:szCs w:val="24"/>
          <w:lang w:eastAsia="ru-RU"/>
        </w:rPr>
        <w:t>с.Буланиха</w:t>
      </w:r>
    </w:p>
    <w:p w14:paraId="7AAD6D1B" w14:textId="1290DD08" w:rsidR="007018E9" w:rsidRPr="007018E9" w:rsidRDefault="004104C8" w:rsidP="007018E9">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w:t>
      </w:r>
      <w:r w:rsidR="00CA555F">
        <w:rPr>
          <w:rFonts w:ascii="Times New Roman" w:eastAsia="Times New Roman" w:hAnsi="Times New Roman" w:cs="Times New Roman"/>
          <w:bCs/>
          <w:sz w:val="24"/>
          <w:szCs w:val="24"/>
          <w:lang w:eastAsia="ru-RU"/>
        </w:rPr>
        <w:t xml:space="preserve">3 </w:t>
      </w:r>
      <w:r w:rsidR="007018E9" w:rsidRPr="007018E9">
        <w:rPr>
          <w:rFonts w:ascii="Times New Roman" w:eastAsia="Times New Roman" w:hAnsi="Times New Roman" w:cs="Times New Roman"/>
          <w:bCs/>
          <w:sz w:val="24"/>
          <w:szCs w:val="24"/>
          <w:lang w:eastAsia="ru-RU"/>
        </w:rPr>
        <w:t>г</w:t>
      </w:r>
    </w:p>
    <w:p w14:paraId="6A3F9AF8" w14:textId="77777777" w:rsidR="007018E9" w:rsidRPr="007018E9" w:rsidRDefault="007018E9" w:rsidP="007018E9">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529072B" w14:textId="77777777" w:rsidR="007018E9" w:rsidRPr="007018E9" w:rsidRDefault="007018E9" w:rsidP="007018E9">
      <w:pPr>
        <w:shd w:val="clear" w:color="auto" w:fill="FFFFFF"/>
        <w:spacing w:after="0" w:line="276" w:lineRule="auto"/>
        <w:rPr>
          <w:rFonts w:ascii="Times New Roman" w:eastAsia="Times New Roman" w:hAnsi="Times New Roman" w:cs="Times New Roman"/>
          <w:b/>
          <w:bCs/>
          <w:color w:val="000000"/>
          <w:sz w:val="24"/>
          <w:szCs w:val="24"/>
          <w:lang w:eastAsia="ru-RU"/>
        </w:rPr>
      </w:pPr>
      <w:r w:rsidRPr="007018E9">
        <w:rPr>
          <w:rFonts w:ascii="Times New Roman" w:eastAsia="Times New Roman" w:hAnsi="Times New Roman" w:cs="Times New Roman"/>
          <w:b/>
          <w:bCs/>
          <w:color w:val="000000"/>
          <w:sz w:val="24"/>
          <w:szCs w:val="24"/>
          <w:lang w:eastAsia="ru-RU"/>
        </w:rPr>
        <w:t xml:space="preserve">                                    </w:t>
      </w:r>
    </w:p>
    <w:p w14:paraId="3204C5C1" w14:textId="77777777" w:rsidR="007018E9" w:rsidRPr="007018E9" w:rsidRDefault="007018E9" w:rsidP="007018E9">
      <w:pPr>
        <w:shd w:val="clear" w:color="auto" w:fill="FFFFFF"/>
        <w:spacing w:after="0" w:line="276" w:lineRule="auto"/>
        <w:rPr>
          <w:rFonts w:ascii="Times New Roman" w:eastAsia="Times New Roman" w:hAnsi="Times New Roman" w:cs="Times New Roman"/>
          <w:b/>
          <w:bCs/>
          <w:color w:val="000000"/>
          <w:sz w:val="24"/>
          <w:szCs w:val="24"/>
          <w:lang w:eastAsia="ru-RU"/>
        </w:rPr>
      </w:pPr>
    </w:p>
    <w:p w14:paraId="7C233B60" w14:textId="77777777" w:rsidR="007018E9" w:rsidRPr="007018E9" w:rsidRDefault="007018E9" w:rsidP="007018E9">
      <w:pPr>
        <w:shd w:val="clear" w:color="auto" w:fill="FFFFFF"/>
        <w:spacing w:after="0" w:line="276" w:lineRule="auto"/>
        <w:rPr>
          <w:rFonts w:ascii="Times New Roman" w:eastAsia="Times New Roman" w:hAnsi="Times New Roman" w:cs="Times New Roman"/>
          <w:b/>
          <w:bCs/>
          <w:color w:val="000000"/>
          <w:sz w:val="24"/>
          <w:szCs w:val="24"/>
          <w:lang w:eastAsia="ru-RU"/>
        </w:rPr>
      </w:pPr>
      <w:r w:rsidRPr="007018E9">
        <w:rPr>
          <w:rFonts w:ascii="Times New Roman" w:eastAsia="Times New Roman" w:hAnsi="Times New Roman" w:cs="Times New Roman"/>
          <w:b/>
          <w:bCs/>
          <w:color w:val="000000"/>
          <w:sz w:val="24"/>
          <w:szCs w:val="24"/>
          <w:lang w:eastAsia="ru-RU"/>
        </w:rPr>
        <w:lastRenderedPageBreak/>
        <w:t xml:space="preserve">                                           Пояснительная записка</w:t>
      </w:r>
    </w:p>
    <w:p w14:paraId="6EA9CFE7" w14:textId="77777777" w:rsidR="007018E9" w:rsidRPr="007018E9" w:rsidRDefault="007018E9" w:rsidP="007018E9">
      <w:pPr>
        <w:shd w:val="clear" w:color="auto" w:fill="FFFFFF"/>
        <w:spacing w:after="0" w:line="276" w:lineRule="auto"/>
        <w:ind w:left="720"/>
        <w:rPr>
          <w:rFonts w:ascii="Times New Roman" w:eastAsia="Times New Roman" w:hAnsi="Times New Roman" w:cs="Times New Roman"/>
          <w:b/>
          <w:bCs/>
          <w:color w:val="000000"/>
          <w:sz w:val="24"/>
          <w:szCs w:val="24"/>
          <w:lang w:eastAsia="ru-RU"/>
        </w:rPr>
      </w:pPr>
    </w:p>
    <w:p w14:paraId="0399BED7" w14:textId="77777777" w:rsidR="007018E9" w:rsidRPr="007018E9" w:rsidRDefault="007018E9" w:rsidP="007018E9">
      <w:pPr>
        <w:spacing w:after="0" w:line="276" w:lineRule="auto"/>
        <w:jc w:val="both"/>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 xml:space="preserve">            Рабочая программа курса  « Русское правописание: орфография и пунктуация»  составлена на основе </w:t>
      </w:r>
      <w:r w:rsidRPr="007018E9">
        <w:rPr>
          <w:rFonts w:ascii="Times New Roman" w:eastAsia="Times New Roman" w:hAnsi="Times New Roman" w:cs="Times New Roman"/>
          <w:color w:val="000000"/>
          <w:sz w:val="24"/>
          <w:szCs w:val="24"/>
          <w:lang w:eastAsia="ru-RU"/>
        </w:rPr>
        <w:t>авторской программы  элективного курса для 10-11 классов</w:t>
      </w:r>
      <w:r w:rsidRPr="007018E9">
        <w:rPr>
          <w:rFonts w:ascii="Times New Roman" w:eastAsia="Times New Roman" w:hAnsi="Times New Roman" w:cs="Times New Roman"/>
          <w:sz w:val="24"/>
          <w:szCs w:val="24"/>
          <w:lang w:eastAsia="ru-RU"/>
        </w:rPr>
        <w:t xml:space="preserve">  </w:t>
      </w:r>
      <w:r w:rsidRPr="007018E9">
        <w:rPr>
          <w:rFonts w:ascii="Times New Roman" w:eastAsia="Times New Roman" w:hAnsi="Times New Roman" w:cs="Times New Roman"/>
          <w:b/>
          <w:sz w:val="24"/>
          <w:szCs w:val="24"/>
          <w:lang w:eastAsia="ru-RU"/>
        </w:rPr>
        <w:t>(</w:t>
      </w:r>
      <w:r w:rsidRPr="007018E9">
        <w:rPr>
          <w:rFonts w:ascii="Times New Roman" w:eastAsia="Times New Roman" w:hAnsi="Times New Roman" w:cs="Times New Roman"/>
          <w:sz w:val="24"/>
          <w:szCs w:val="24"/>
          <w:lang w:eastAsia="ru-RU"/>
        </w:rPr>
        <w:t>авт.- сост. С.И. Львова),</w:t>
      </w:r>
      <w:r w:rsidRPr="007018E9">
        <w:rPr>
          <w:rFonts w:ascii="Times New Roman" w:eastAsia="Times New Roman" w:hAnsi="Times New Roman" w:cs="Times New Roman"/>
          <w:b/>
          <w:sz w:val="24"/>
          <w:szCs w:val="24"/>
          <w:lang w:eastAsia="ru-RU"/>
        </w:rPr>
        <w:t xml:space="preserve">  -</w:t>
      </w:r>
      <w:r w:rsidRPr="007018E9">
        <w:rPr>
          <w:rFonts w:ascii="Times New Roman" w:eastAsia="Times New Roman" w:hAnsi="Times New Roman" w:cs="Times New Roman"/>
          <w:sz w:val="24"/>
          <w:szCs w:val="24"/>
          <w:lang w:eastAsia="ru-RU"/>
        </w:rPr>
        <w:t xml:space="preserve">3-е изд.-М.: Мнемозина, 2009, допущенная Министерством образования и науки Российской Федерации и соответствует требованиям федерального компонента государственного образовательного стандарта среднего </w:t>
      </w:r>
    </w:p>
    <w:p w14:paraId="3C3B0391" w14:textId="77777777" w:rsidR="007018E9" w:rsidRPr="007018E9" w:rsidRDefault="007018E9" w:rsidP="007018E9">
      <w:pPr>
        <w:spacing w:after="0" w:line="276" w:lineRule="auto"/>
        <w:jc w:val="both"/>
        <w:rPr>
          <w:rFonts w:ascii="Times New Roman" w:eastAsia="Times New Roman" w:hAnsi="Times New Roman" w:cs="Times New Roman"/>
          <w:b/>
          <w:sz w:val="24"/>
          <w:szCs w:val="24"/>
          <w:lang w:eastAsia="ru-RU"/>
        </w:rPr>
      </w:pPr>
      <w:r w:rsidRPr="007018E9">
        <w:rPr>
          <w:rFonts w:ascii="Times New Roman" w:eastAsia="Times New Roman" w:hAnsi="Times New Roman" w:cs="Times New Roman"/>
          <w:sz w:val="24"/>
          <w:szCs w:val="24"/>
          <w:lang w:eastAsia="ru-RU"/>
        </w:rPr>
        <w:t>( полного) общего образования по русскому языку.</w:t>
      </w:r>
    </w:p>
    <w:p w14:paraId="3F0493C3" w14:textId="77777777" w:rsidR="007018E9" w:rsidRPr="007018E9" w:rsidRDefault="007018E9" w:rsidP="007018E9">
      <w:pPr>
        <w:spacing w:after="0" w:line="276" w:lineRule="auto"/>
        <w:jc w:val="both"/>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 xml:space="preserve">            Количество часов для изучения учебного материала приведено в соответствии с продолжительностью учебного года и программным материалом для учащихся 11 класса – 34 часа.</w:t>
      </w:r>
    </w:p>
    <w:p w14:paraId="2DA5819F" w14:textId="77777777" w:rsidR="007018E9" w:rsidRPr="007018E9" w:rsidRDefault="007018E9" w:rsidP="007018E9">
      <w:pPr>
        <w:spacing w:after="0" w:line="276" w:lineRule="auto"/>
        <w:ind w:firstLine="567"/>
        <w:jc w:val="both"/>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Программа направлена на совершенствование умений в области письменной речи. С этой целью учащимся предлагается по-новому взглянуть на привычные проблемы правописания, анализировать их, исходя из представления об орфографии и пунктуации как особых лингвистических системах, где каждый элемент находится в определённой связи с другими и занимает строго отведённое ему место.</w:t>
      </w:r>
    </w:p>
    <w:p w14:paraId="416A8C2D" w14:textId="77777777" w:rsidR="007018E9" w:rsidRPr="007018E9" w:rsidRDefault="007018E9" w:rsidP="007018E9">
      <w:pPr>
        <w:spacing w:after="0" w:line="276" w:lineRule="auto"/>
        <w:ind w:firstLine="567"/>
        <w:jc w:val="both"/>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В рабочей программе материал распределён по темам в той последовательности, которая даёт возможность старшеклассникам укрепить уверенность в целесообразности системы русского правописании, в его мотивировонности, логичности (несмотря на наличие некоторых нарушений орфографических и пунктуационных закономерностей).</w:t>
      </w:r>
    </w:p>
    <w:p w14:paraId="2F9064E7" w14:textId="77777777" w:rsidR="007018E9" w:rsidRPr="007018E9" w:rsidRDefault="007018E9" w:rsidP="007018E9">
      <w:pPr>
        <w:spacing w:after="0" w:line="276" w:lineRule="auto"/>
        <w:ind w:firstLine="567"/>
        <w:jc w:val="both"/>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Такое распределение материала  формирует умение ориентироваться в многообразных явлениях письма, правильно выбирать из десятков правил именно то. Что соответствует данной орфограмме и пунктограмме. Такое умение значительно облегчает школьникам задачу усвоения самих правил, так как заставляет в разных орфографических (пунктуационных) фактах видеть общие и отличительные свойства, вооружает системой обобщающих правил, которые поглощают несколько частных, заставляют глубже осмыслить полученные ранее сведения из разных областей лингвистики и умело пользоваться этой информацией при выборе правильного написания.</w:t>
      </w:r>
    </w:p>
    <w:p w14:paraId="517BC17E" w14:textId="77777777" w:rsidR="007018E9" w:rsidRPr="007018E9" w:rsidRDefault="007018E9" w:rsidP="007018E9">
      <w:pPr>
        <w:spacing w:after="0" w:line="276" w:lineRule="auto"/>
        <w:ind w:firstLine="567"/>
        <w:jc w:val="both"/>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Свободное владение орфографией и пунктуации родного языка предполагает не только знание правил и способность пользоваться ими, но и умение применять их, учитывая речевую ситуацию, потребность как можно точнее передать смысл высказывания, используя при этом возможности письма. Кроме того, уделяется внимание характеристике речевого общения в целом, особенностям письменного общения, а также специфическим элементам речевого этикета, использующимся в речи.</w:t>
      </w:r>
    </w:p>
    <w:p w14:paraId="13BAD4DE" w14:textId="77777777" w:rsidR="007018E9" w:rsidRPr="007018E9" w:rsidRDefault="007018E9" w:rsidP="007018E9">
      <w:pPr>
        <w:spacing w:after="0" w:line="276" w:lineRule="auto"/>
        <w:ind w:firstLine="567"/>
        <w:jc w:val="both"/>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Программа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0185172D" w14:textId="77777777" w:rsidR="007018E9" w:rsidRPr="007018E9" w:rsidRDefault="007018E9" w:rsidP="007018E9">
      <w:pPr>
        <w:spacing w:after="0" w:line="276" w:lineRule="auto"/>
        <w:ind w:firstLine="567"/>
        <w:jc w:val="both"/>
        <w:rPr>
          <w:rFonts w:ascii="Times New Roman" w:eastAsia="Times New Roman" w:hAnsi="Times New Roman" w:cs="Times New Roman"/>
          <w:sz w:val="24"/>
          <w:szCs w:val="24"/>
          <w:lang w:eastAsia="ru-RU"/>
        </w:rPr>
      </w:pPr>
      <w:r w:rsidRPr="007018E9">
        <w:rPr>
          <w:rFonts w:ascii="Times New Roman" w:eastAsia="Times New Roman" w:hAnsi="Times New Roman" w:cs="Times New Roman"/>
          <w:b/>
          <w:sz w:val="24"/>
          <w:szCs w:val="24"/>
          <w:lang w:eastAsia="ru-RU"/>
        </w:rPr>
        <w:t>Формы</w:t>
      </w:r>
      <w:r w:rsidRPr="007018E9">
        <w:rPr>
          <w:rFonts w:ascii="Times New Roman" w:eastAsia="Times New Roman" w:hAnsi="Times New Roman" w:cs="Times New Roman"/>
          <w:sz w:val="24"/>
          <w:szCs w:val="24"/>
          <w:lang w:eastAsia="ru-RU"/>
        </w:rPr>
        <w:t xml:space="preserve"> проведения учебных занятий отражают основные этапы традиционного  урока, но при этом меняются принципиальные подходы к работе над учебным материалом. Уроки планируются с учётом тех знаний, которыми должны овладеть учащиеся в процессе изучения русского языка в предшествующие годы обучения и способствовать речевому развитию учащихся, развитию их мышления. В программу  включены уроки подготовки к  итоговой аттестации.</w:t>
      </w:r>
    </w:p>
    <w:p w14:paraId="69D6DA9C" w14:textId="77777777" w:rsidR="007018E9" w:rsidRPr="007018E9" w:rsidRDefault="007018E9" w:rsidP="007018E9">
      <w:pPr>
        <w:spacing w:after="0" w:line="276" w:lineRule="auto"/>
        <w:ind w:firstLine="567"/>
        <w:jc w:val="both"/>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 xml:space="preserve">Предполагается проведение индивидуальной, групповой, парной работы на уроке. Данная программа предполагает применение различных </w:t>
      </w:r>
      <w:r w:rsidRPr="007018E9">
        <w:rPr>
          <w:rFonts w:ascii="Times New Roman" w:eastAsia="Times New Roman" w:hAnsi="Times New Roman" w:cs="Times New Roman"/>
          <w:b/>
          <w:sz w:val="24"/>
          <w:szCs w:val="24"/>
          <w:lang w:eastAsia="ru-RU"/>
        </w:rPr>
        <w:t>видов контроля</w:t>
      </w:r>
      <w:r w:rsidRPr="007018E9">
        <w:rPr>
          <w:rFonts w:ascii="Times New Roman" w:eastAsia="Times New Roman" w:hAnsi="Times New Roman" w:cs="Times New Roman"/>
          <w:sz w:val="24"/>
          <w:szCs w:val="24"/>
          <w:lang w:eastAsia="ru-RU"/>
        </w:rPr>
        <w:t xml:space="preserve"> усвоения </w:t>
      </w:r>
      <w:r w:rsidRPr="007018E9">
        <w:rPr>
          <w:rFonts w:ascii="Times New Roman" w:eastAsia="Times New Roman" w:hAnsi="Times New Roman" w:cs="Times New Roman"/>
          <w:sz w:val="24"/>
          <w:szCs w:val="24"/>
          <w:lang w:eastAsia="ru-RU"/>
        </w:rPr>
        <w:lastRenderedPageBreak/>
        <w:t>учебного материала: опросы, тестирование, выполнение самостоятельных и проверочных работ, упражнений творческого и полутворческого характера.</w:t>
      </w:r>
    </w:p>
    <w:p w14:paraId="728D7487" w14:textId="77777777" w:rsidR="007018E9" w:rsidRPr="007018E9" w:rsidRDefault="007018E9" w:rsidP="007018E9">
      <w:pPr>
        <w:autoSpaceDE w:val="0"/>
        <w:autoSpaceDN w:val="0"/>
        <w:adjustRightInd w:val="0"/>
        <w:spacing w:after="0" w:line="276" w:lineRule="auto"/>
        <w:ind w:firstLine="570"/>
        <w:jc w:val="both"/>
        <w:rPr>
          <w:rFonts w:ascii="Times New Roman" w:eastAsia="MS Mincho" w:hAnsi="Times New Roman" w:cs="Times New Roman"/>
          <w:sz w:val="24"/>
          <w:szCs w:val="24"/>
          <w:lang w:eastAsia="ja-JP"/>
        </w:rPr>
      </w:pPr>
      <w:r w:rsidRPr="007018E9">
        <w:rPr>
          <w:rFonts w:ascii="Times New Roman" w:eastAsia="MS Mincho" w:hAnsi="Times New Roman" w:cs="Times New Roman"/>
          <w:sz w:val="24"/>
          <w:szCs w:val="24"/>
          <w:lang w:eastAsia="ja-JP"/>
        </w:rPr>
        <w:t xml:space="preserve">Реализация тематического плана обеспечивает освоение общеучебных умений и компетенций в рамках </w:t>
      </w:r>
      <w:r w:rsidRPr="007018E9">
        <w:rPr>
          <w:rFonts w:ascii="Times New Roman" w:eastAsia="MS Mincho" w:hAnsi="Times New Roman" w:cs="Times New Roman"/>
          <w:b/>
          <w:bCs/>
          <w:i/>
          <w:iCs/>
          <w:sz w:val="24"/>
          <w:szCs w:val="24"/>
          <w:lang w:eastAsia="ja-JP"/>
        </w:rPr>
        <w:t>информационно-коммуникативной деятельности</w:t>
      </w:r>
      <w:r w:rsidRPr="007018E9">
        <w:rPr>
          <w:rFonts w:ascii="Times New Roman" w:eastAsia="MS Mincho" w:hAnsi="Times New Roman" w:cs="Times New Roman"/>
          <w:sz w:val="24"/>
          <w:szCs w:val="24"/>
          <w:lang w:eastAsia="ja-JP"/>
        </w:rPr>
        <w:t>, в том числе способностей</w:t>
      </w:r>
      <w:r w:rsidRPr="007018E9">
        <w:rPr>
          <w:rFonts w:ascii="Times New Roman" w:eastAsia="MS Mincho" w:hAnsi="Times New Roman" w:cs="Times New Roman"/>
          <w:i/>
          <w:iCs/>
          <w:sz w:val="24"/>
          <w:szCs w:val="24"/>
          <w:lang w:eastAsia="ja-JP"/>
        </w:rPr>
        <w:t xml:space="preserve"> </w:t>
      </w:r>
      <w:r w:rsidRPr="007018E9">
        <w:rPr>
          <w:rFonts w:ascii="Times New Roman" w:eastAsia="MS Mincho" w:hAnsi="Times New Roman" w:cs="Times New Roman"/>
          <w:sz w:val="24"/>
          <w:szCs w:val="24"/>
          <w:lang w:eastAsia="ja-JP"/>
        </w:rPr>
        <w:t xml:space="preserve">передавать содержание текста в сжатом или развернутом виде в соответствии с целью учебного задания, проводить информационно-смысловый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 На уроках учащиеся могут более уверенно овладеть монологической и диалогической речью, </w:t>
      </w:r>
      <w:r w:rsidRPr="007018E9">
        <w:rPr>
          <w:rFonts w:ascii="Times New Roman" w:eastAsia="MS Mincho" w:hAnsi="Times New Roman" w:cs="Times New Roman"/>
          <w:i/>
          <w:iCs/>
          <w:sz w:val="24"/>
          <w:szCs w:val="24"/>
          <w:lang w:eastAsia="ja-JP"/>
        </w:rPr>
        <w:t xml:space="preserve">умением </w:t>
      </w:r>
      <w:r w:rsidRPr="007018E9">
        <w:rPr>
          <w:rFonts w:ascii="Times New Roman" w:eastAsia="MS Mincho" w:hAnsi="Times New Roman" w:cs="Times New Roman"/>
          <w:sz w:val="24"/>
          <w:szCs w:val="24"/>
          <w:lang w:eastAsia="ja-JP"/>
        </w:rPr>
        <w:t>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14:paraId="37BC4CE4" w14:textId="77777777" w:rsidR="007018E9" w:rsidRPr="007018E9" w:rsidRDefault="007018E9" w:rsidP="007018E9">
      <w:pPr>
        <w:autoSpaceDE w:val="0"/>
        <w:autoSpaceDN w:val="0"/>
        <w:adjustRightInd w:val="0"/>
        <w:spacing w:after="0" w:line="276" w:lineRule="auto"/>
        <w:ind w:firstLine="570"/>
        <w:jc w:val="both"/>
        <w:rPr>
          <w:rFonts w:ascii="Times New Roman" w:eastAsia="MS Mincho" w:hAnsi="Times New Roman" w:cs="Times New Roman"/>
          <w:sz w:val="24"/>
          <w:szCs w:val="24"/>
          <w:lang w:eastAsia="ja-JP"/>
        </w:rPr>
      </w:pPr>
      <w:r w:rsidRPr="007018E9">
        <w:rPr>
          <w:rFonts w:ascii="Times New Roman" w:eastAsia="MS Mincho" w:hAnsi="Times New Roman" w:cs="Times New Roman"/>
          <w:sz w:val="24"/>
          <w:szCs w:val="24"/>
          <w:lang w:eastAsia="ja-JP"/>
        </w:rPr>
        <w:t>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14:paraId="4DDE8565" w14:textId="77777777" w:rsidR="007018E9" w:rsidRPr="007018E9" w:rsidRDefault="007018E9" w:rsidP="007018E9">
      <w:pPr>
        <w:autoSpaceDE w:val="0"/>
        <w:autoSpaceDN w:val="0"/>
        <w:adjustRightInd w:val="0"/>
        <w:spacing w:after="0" w:line="276" w:lineRule="auto"/>
        <w:ind w:firstLine="570"/>
        <w:jc w:val="both"/>
        <w:rPr>
          <w:rFonts w:ascii="Times New Roman" w:eastAsia="MS Mincho" w:hAnsi="Times New Roman" w:cs="Times New Roman"/>
          <w:sz w:val="24"/>
          <w:szCs w:val="24"/>
          <w:lang w:eastAsia="ja-JP"/>
        </w:rPr>
      </w:pPr>
      <w:r w:rsidRPr="007018E9">
        <w:rPr>
          <w:rFonts w:ascii="Times New Roman" w:eastAsia="MS Mincho" w:hAnsi="Times New Roman" w:cs="Times New Roman"/>
          <w:sz w:val="24"/>
          <w:szCs w:val="24"/>
          <w:lang w:eastAsia="ja-JP"/>
        </w:rPr>
        <w:t>Инновационное развитие методики преподавания русского языка ориентировано прежде всего на формирование информационно-коммуникативной компетенции учащихся.</w:t>
      </w:r>
    </w:p>
    <w:p w14:paraId="6CB040DD" w14:textId="77777777" w:rsidR="007018E9" w:rsidRPr="007018E9" w:rsidRDefault="007018E9" w:rsidP="007018E9">
      <w:pPr>
        <w:autoSpaceDE w:val="0"/>
        <w:autoSpaceDN w:val="0"/>
        <w:adjustRightInd w:val="0"/>
        <w:spacing w:after="0" w:line="276" w:lineRule="auto"/>
        <w:ind w:firstLine="570"/>
        <w:jc w:val="both"/>
        <w:rPr>
          <w:rFonts w:ascii="Times New Roman" w:eastAsia="MS Mincho" w:hAnsi="Times New Roman" w:cs="Times New Roman"/>
          <w:sz w:val="24"/>
          <w:szCs w:val="24"/>
          <w:lang w:eastAsia="ja-JP"/>
        </w:rPr>
      </w:pPr>
      <w:r w:rsidRPr="007018E9">
        <w:rPr>
          <w:rFonts w:ascii="Times New Roman" w:eastAsia="MS Mincho" w:hAnsi="Times New Roman" w:cs="Times New Roman"/>
          <w:sz w:val="24"/>
          <w:szCs w:val="24"/>
          <w:lang w:eastAsia="ja-JP"/>
        </w:rPr>
        <w:t xml:space="preserve">С точки зрения развития умений и навыков </w:t>
      </w:r>
      <w:r w:rsidRPr="007018E9">
        <w:rPr>
          <w:rFonts w:ascii="Times New Roman" w:eastAsia="MS Mincho" w:hAnsi="Times New Roman" w:cs="Times New Roman"/>
          <w:b/>
          <w:bCs/>
          <w:i/>
          <w:iCs/>
          <w:sz w:val="24"/>
          <w:szCs w:val="24"/>
          <w:lang w:eastAsia="ja-JP"/>
        </w:rPr>
        <w:t>рефлексивной деятельности</w:t>
      </w:r>
      <w:r w:rsidRPr="007018E9">
        <w:rPr>
          <w:rFonts w:ascii="Times New Roman" w:eastAsia="MS Mincho" w:hAnsi="Times New Roman" w:cs="Times New Roman"/>
          <w:sz w:val="24"/>
          <w:szCs w:val="24"/>
          <w:lang w:eastAsia="ja-JP"/>
        </w:rPr>
        <w:t>,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14:paraId="40B561EF" w14:textId="77777777" w:rsidR="007018E9" w:rsidRPr="007018E9" w:rsidRDefault="007018E9" w:rsidP="007018E9">
      <w:pPr>
        <w:autoSpaceDE w:val="0"/>
        <w:autoSpaceDN w:val="0"/>
        <w:adjustRightInd w:val="0"/>
        <w:spacing w:after="0" w:line="276" w:lineRule="auto"/>
        <w:ind w:firstLine="570"/>
        <w:jc w:val="both"/>
        <w:rPr>
          <w:rFonts w:ascii="Times New Roman" w:eastAsia="MS Mincho" w:hAnsi="Times New Roman" w:cs="Times New Roman"/>
          <w:sz w:val="24"/>
          <w:szCs w:val="24"/>
          <w:lang w:eastAsia="ja-JP"/>
        </w:rPr>
      </w:pPr>
      <w:r w:rsidRPr="007018E9">
        <w:rPr>
          <w:rFonts w:ascii="Times New Roman" w:eastAsia="MS Mincho" w:hAnsi="Times New Roman" w:cs="Times New Roman"/>
          <w:sz w:val="24"/>
          <w:szCs w:val="24"/>
          <w:lang w:eastAsia="ja-JP"/>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объективно оценивать свои учебные достижения, соотносить приложенные усилия с полученными результатами</w:t>
      </w:r>
      <w:r w:rsidRPr="007018E9">
        <w:rPr>
          <w:rFonts w:ascii="Times New Roman" w:eastAsia="MS Mincho" w:hAnsi="Times New Roman" w:cs="Times New Roman"/>
          <w:i/>
          <w:iCs/>
          <w:sz w:val="24"/>
          <w:szCs w:val="24"/>
          <w:lang w:eastAsia="ja-JP"/>
        </w:rPr>
        <w:t xml:space="preserve"> </w:t>
      </w:r>
      <w:r w:rsidRPr="007018E9">
        <w:rPr>
          <w:rFonts w:ascii="Times New Roman" w:eastAsia="MS Mincho" w:hAnsi="Times New Roman" w:cs="Times New Roman"/>
          <w:sz w:val="24"/>
          <w:szCs w:val="24"/>
          <w:lang w:eastAsia="ja-JP"/>
        </w:rPr>
        <w:t xml:space="preserve">и на этой основе – </w:t>
      </w:r>
      <w:r w:rsidRPr="007018E9">
        <w:rPr>
          <w:rFonts w:ascii="Times New Roman" w:eastAsia="MS Mincho" w:hAnsi="Times New Roman" w:cs="Times New Roman"/>
          <w:b/>
          <w:bCs/>
          <w:i/>
          <w:iCs/>
          <w:sz w:val="24"/>
          <w:szCs w:val="24"/>
          <w:lang w:eastAsia="ja-JP"/>
        </w:rPr>
        <w:t>воспитание</w:t>
      </w:r>
      <w:r w:rsidRPr="007018E9">
        <w:rPr>
          <w:rFonts w:ascii="Times New Roman" w:eastAsia="MS Mincho" w:hAnsi="Times New Roman" w:cs="Times New Roman"/>
          <w:sz w:val="24"/>
          <w:szCs w:val="24"/>
          <w:lang w:eastAsia="ja-JP"/>
        </w:rPr>
        <w:t xml:space="preserve"> гражданственности и патриотизма.</w:t>
      </w:r>
    </w:p>
    <w:p w14:paraId="097AED36" w14:textId="77777777" w:rsidR="007018E9" w:rsidRPr="007018E9" w:rsidRDefault="007018E9" w:rsidP="007018E9">
      <w:pPr>
        <w:shd w:val="clear" w:color="auto" w:fill="FFFFFF"/>
        <w:autoSpaceDE w:val="0"/>
        <w:autoSpaceDN w:val="0"/>
        <w:adjustRightInd w:val="0"/>
        <w:spacing w:after="0" w:line="276" w:lineRule="auto"/>
        <w:ind w:firstLine="570"/>
        <w:jc w:val="both"/>
        <w:rPr>
          <w:rFonts w:ascii="Times New Roman" w:eastAsia="MS Mincho" w:hAnsi="Times New Roman" w:cs="Times New Roman"/>
          <w:sz w:val="24"/>
          <w:szCs w:val="24"/>
          <w:lang w:eastAsia="ja-JP"/>
        </w:rPr>
      </w:pPr>
      <w:r w:rsidRPr="007018E9">
        <w:rPr>
          <w:rFonts w:ascii="Times New Roman" w:eastAsia="Times New Roman" w:hAnsi="Times New Roman" w:cs="Times New Roman"/>
          <w:sz w:val="24"/>
          <w:szCs w:val="24"/>
          <w:lang w:eastAsia="ru-RU"/>
        </w:rPr>
        <w:t>.</w:t>
      </w:r>
    </w:p>
    <w:p w14:paraId="4BEAECDC" w14:textId="77777777" w:rsidR="007018E9" w:rsidRPr="007018E9" w:rsidRDefault="007018E9" w:rsidP="007018E9">
      <w:pPr>
        <w:spacing w:after="0" w:line="276" w:lineRule="auto"/>
        <w:rPr>
          <w:rFonts w:ascii="Times New Roman" w:eastAsia="Times New Roman" w:hAnsi="Times New Roman" w:cs="Times New Roman"/>
          <w:sz w:val="24"/>
          <w:szCs w:val="24"/>
          <w:lang w:eastAsia="ru-RU"/>
        </w:rPr>
      </w:pPr>
      <w:r w:rsidRPr="007018E9">
        <w:rPr>
          <w:rFonts w:ascii="Times New Roman" w:eastAsia="Times New Roman" w:hAnsi="Times New Roman" w:cs="Times New Roman"/>
          <w:b/>
          <w:sz w:val="24"/>
          <w:szCs w:val="24"/>
          <w:lang w:eastAsia="ru-RU"/>
        </w:rPr>
        <w:t xml:space="preserve">       </w:t>
      </w:r>
    </w:p>
    <w:p w14:paraId="0E8D8F43" w14:textId="77777777" w:rsidR="007018E9" w:rsidRPr="007018E9" w:rsidRDefault="007018E9" w:rsidP="007018E9">
      <w:pPr>
        <w:shd w:val="clear" w:color="auto" w:fill="FFFFFF"/>
        <w:spacing w:after="0" w:line="276" w:lineRule="auto"/>
        <w:jc w:val="both"/>
        <w:rPr>
          <w:rFonts w:ascii="Times New Roman" w:eastAsia="Times New Roman" w:hAnsi="Times New Roman" w:cs="Times New Roman"/>
          <w:i/>
          <w:iCs/>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 </w:t>
      </w:r>
      <w:r w:rsidRPr="007018E9">
        <w:rPr>
          <w:rFonts w:ascii="Times New Roman" w:eastAsia="Times New Roman" w:hAnsi="Times New Roman" w:cs="Times New Roman"/>
          <w:b/>
          <w:bCs/>
          <w:color w:val="000000"/>
          <w:sz w:val="24"/>
          <w:szCs w:val="24"/>
          <w:lang w:eastAsia="ru-RU"/>
        </w:rPr>
        <w:t>Содержание обучения</w:t>
      </w:r>
      <w:r w:rsidRPr="007018E9">
        <w:rPr>
          <w:rFonts w:ascii="Times New Roman" w:eastAsia="Times New Roman" w:hAnsi="Times New Roman" w:cs="Times New Roman"/>
          <w:bCs/>
          <w:color w:val="000000"/>
          <w:sz w:val="24"/>
          <w:szCs w:val="24"/>
          <w:lang w:eastAsia="ru-RU"/>
        </w:rPr>
        <w:t xml:space="preserve">, </w:t>
      </w:r>
      <w:r w:rsidRPr="007018E9">
        <w:rPr>
          <w:rFonts w:ascii="Times New Roman" w:eastAsia="Times New Roman" w:hAnsi="Times New Roman" w:cs="Times New Roman"/>
          <w:i/>
          <w:iCs/>
          <w:color w:val="000000"/>
          <w:sz w:val="24"/>
          <w:szCs w:val="24"/>
          <w:lang w:eastAsia="ru-RU"/>
        </w:rPr>
        <w:t>т</w:t>
      </w:r>
      <w:r w:rsidRPr="007018E9">
        <w:rPr>
          <w:rFonts w:ascii="Times New Roman" w:eastAsia="Times New Roman" w:hAnsi="Times New Roman" w:cs="Times New Roman"/>
          <w:bCs/>
          <w:i/>
          <w:color w:val="000000"/>
          <w:sz w:val="24"/>
          <w:szCs w:val="24"/>
          <w:lang w:eastAsia="ru-RU"/>
        </w:rPr>
        <w:t xml:space="preserve">ребования к подготовке учащихся по предмету в полном объеме совпадают с </w:t>
      </w:r>
      <w:r w:rsidRPr="007018E9">
        <w:rPr>
          <w:rFonts w:ascii="Times New Roman" w:eastAsia="Times New Roman" w:hAnsi="Times New Roman" w:cs="Times New Roman"/>
          <w:bCs/>
          <w:color w:val="000000"/>
          <w:sz w:val="24"/>
          <w:szCs w:val="24"/>
          <w:lang w:eastAsia="ru-RU"/>
        </w:rPr>
        <w:t xml:space="preserve"> </w:t>
      </w:r>
      <w:r w:rsidRPr="007018E9">
        <w:rPr>
          <w:rFonts w:ascii="Times New Roman" w:eastAsia="Times New Roman" w:hAnsi="Times New Roman" w:cs="Times New Roman"/>
          <w:color w:val="000000"/>
          <w:sz w:val="24"/>
          <w:szCs w:val="24"/>
          <w:lang w:eastAsia="ru-RU"/>
        </w:rPr>
        <w:t>авторской программой элективного курса для 10-11 классов</w:t>
      </w:r>
      <w:r w:rsidRPr="007018E9">
        <w:rPr>
          <w:rFonts w:ascii="Times New Roman" w:eastAsia="Times New Roman" w:hAnsi="Times New Roman" w:cs="Times New Roman"/>
          <w:sz w:val="24"/>
          <w:szCs w:val="24"/>
          <w:lang w:eastAsia="ru-RU"/>
        </w:rPr>
        <w:t xml:space="preserve">  </w:t>
      </w:r>
      <w:r w:rsidRPr="007018E9">
        <w:rPr>
          <w:rFonts w:ascii="Times New Roman" w:eastAsia="Times New Roman" w:hAnsi="Times New Roman" w:cs="Times New Roman"/>
          <w:b/>
          <w:sz w:val="24"/>
          <w:szCs w:val="24"/>
          <w:lang w:eastAsia="ru-RU"/>
        </w:rPr>
        <w:t>(</w:t>
      </w:r>
      <w:r w:rsidRPr="007018E9">
        <w:rPr>
          <w:rFonts w:ascii="Times New Roman" w:eastAsia="Times New Roman" w:hAnsi="Times New Roman" w:cs="Times New Roman"/>
          <w:sz w:val="24"/>
          <w:szCs w:val="24"/>
          <w:lang w:eastAsia="ru-RU"/>
        </w:rPr>
        <w:t>авт.- сост. С.И. Львова),</w:t>
      </w:r>
      <w:r w:rsidRPr="007018E9">
        <w:rPr>
          <w:rFonts w:ascii="Times New Roman" w:eastAsia="Times New Roman" w:hAnsi="Times New Roman" w:cs="Times New Roman"/>
          <w:b/>
          <w:sz w:val="24"/>
          <w:szCs w:val="24"/>
          <w:lang w:eastAsia="ru-RU"/>
        </w:rPr>
        <w:t xml:space="preserve">  -</w:t>
      </w:r>
      <w:r w:rsidRPr="007018E9">
        <w:rPr>
          <w:rFonts w:ascii="Times New Roman" w:eastAsia="Times New Roman" w:hAnsi="Times New Roman" w:cs="Times New Roman"/>
          <w:sz w:val="24"/>
          <w:szCs w:val="24"/>
          <w:lang w:eastAsia="ru-RU"/>
        </w:rPr>
        <w:t xml:space="preserve">3-е изд.-М.: Мнемозина, 2009 </w:t>
      </w:r>
      <w:r w:rsidRPr="007018E9">
        <w:rPr>
          <w:rFonts w:ascii="Times New Roman" w:eastAsia="Times New Roman" w:hAnsi="Times New Roman" w:cs="Times New Roman"/>
          <w:color w:val="000000"/>
          <w:sz w:val="24"/>
          <w:szCs w:val="24"/>
          <w:lang w:eastAsia="ru-RU"/>
        </w:rPr>
        <w:t xml:space="preserve"> </w:t>
      </w:r>
      <w:r w:rsidRPr="007018E9">
        <w:rPr>
          <w:rFonts w:ascii="Times New Roman" w:eastAsia="Times New Roman" w:hAnsi="Times New Roman" w:cs="Times New Roman"/>
          <w:bCs/>
          <w:color w:val="000000"/>
          <w:sz w:val="24"/>
          <w:szCs w:val="24"/>
          <w:lang w:eastAsia="ru-RU"/>
        </w:rPr>
        <w:tab/>
      </w:r>
    </w:p>
    <w:p w14:paraId="67BDC0EC" w14:textId="77777777" w:rsidR="007018E9" w:rsidRPr="007018E9" w:rsidRDefault="007018E9" w:rsidP="007018E9">
      <w:pPr>
        <w:shd w:val="clear" w:color="auto" w:fill="FFFFFF"/>
        <w:spacing w:after="0" w:line="276" w:lineRule="auto"/>
        <w:rPr>
          <w:rFonts w:ascii="Times New Roman" w:eastAsia="Times New Roman" w:hAnsi="Times New Roman" w:cs="Times New Roman"/>
          <w:b/>
          <w:i/>
          <w:sz w:val="24"/>
          <w:szCs w:val="24"/>
          <w:lang w:eastAsia="ru-RU"/>
        </w:rPr>
      </w:pPr>
    </w:p>
    <w:p w14:paraId="759F17CA" w14:textId="77777777" w:rsidR="007018E9" w:rsidRPr="007018E9" w:rsidRDefault="007018E9" w:rsidP="007018E9">
      <w:pPr>
        <w:shd w:val="clear" w:color="auto" w:fill="FFFFFF"/>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b/>
          <w:i/>
          <w:sz w:val="24"/>
          <w:szCs w:val="24"/>
          <w:lang w:eastAsia="ru-RU"/>
        </w:rPr>
        <w:t xml:space="preserve"> Тематическое планирование в 11 классе</w:t>
      </w:r>
    </w:p>
    <w:tbl>
      <w:tblPr>
        <w:tblpPr w:leftFromText="180" w:rightFromText="180" w:vertAnchor="text" w:horzAnchor="margin" w:tblpXSpec="center" w:tblpY="182"/>
        <w:tblW w:w="8875" w:type="dxa"/>
        <w:tblLayout w:type="fixed"/>
        <w:tblCellMar>
          <w:left w:w="40" w:type="dxa"/>
          <w:right w:w="40" w:type="dxa"/>
        </w:tblCellMar>
        <w:tblLook w:val="0000" w:firstRow="0" w:lastRow="0" w:firstColumn="0" w:lastColumn="0" w:noHBand="0" w:noVBand="0"/>
      </w:tblPr>
      <w:tblGrid>
        <w:gridCol w:w="1174"/>
        <w:gridCol w:w="6583"/>
        <w:gridCol w:w="1118"/>
      </w:tblGrid>
      <w:tr w:rsidR="007018E9" w:rsidRPr="007018E9" w14:paraId="7DD625C4" w14:textId="77777777" w:rsidTr="00002C1E">
        <w:trPr>
          <w:cantSplit/>
          <w:trHeight w:val="405"/>
        </w:trPr>
        <w:tc>
          <w:tcPr>
            <w:tcW w:w="1174" w:type="dxa"/>
            <w:vMerge w:val="restart"/>
            <w:tcBorders>
              <w:top w:val="single" w:sz="6" w:space="0" w:color="auto"/>
              <w:left w:val="single" w:sz="6" w:space="0" w:color="auto"/>
              <w:right w:val="single" w:sz="6" w:space="0" w:color="auto"/>
            </w:tcBorders>
            <w:shd w:val="clear" w:color="auto" w:fill="FFFFFF"/>
            <w:vAlign w:val="center"/>
          </w:tcPr>
          <w:p w14:paraId="73609C76"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color w:val="000000"/>
                <w:sz w:val="24"/>
                <w:szCs w:val="24"/>
                <w:lang w:eastAsia="ru-RU"/>
              </w:rPr>
              <w:t>Номер</w:t>
            </w:r>
          </w:p>
          <w:p w14:paraId="5C5F534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color w:val="000000"/>
                <w:sz w:val="24"/>
                <w:szCs w:val="24"/>
                <w:lang w:eastAsia="ru-RU"/>
              </w:rPr>
              <w:t>урока</w:t>
            </w:r>
          </w:p>
        </w:tc>
        <w:tc>
          <w:tcPr>
            <w:tcW w:w="6583" w:type="dxa"/>
            <w:vMerge w:val="restart"/>
            <w:tcBorders>
              <w:top w:val="single" w:sz="6" w:space="0" w:color="auto"/>
              <w:left w:val="single" w:sz="6" w:space="0" w:color="auto"/>
              <w:right w:val="single" w:sz="6" w:space="0" w:color="auto"/>
            </w:tcBorders>
            <w:shd w:val="clear" w:color="auto" w:fill="FFFFFF"/>
            <w:vAlign w:val="center"/>
          </w:tcPr>
          <w:p w14:paraId="500AA0BC"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color w:val="000000"/>
                <w:sz w:val="24"/>
                <w:szCs w:val="24"/>
                <w:lang w:eastAsia="ru-RU"/>
              </w:rPr>
              <w:t>Содержание</w:t>
            </w:r>
          </w:p>
          <w:p w14:paraId="42C5334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color w:val="000000"/>
                <w:sz w:val="24"/>
                <w:szCs w:val="24"/>
                <w:lang w:eastAsia="ru-RU"/>
              </w:rPr>
              <w:t>(разделы, темы)</w:t>
            </w:r>
          </w:p>
        </w:tc>
        <w:tc>
          <w:tcPr>
            <w:tcW w:w="1118" w:type="dxa"/>
            <w:vMerge w:val="restart"/>
            <w:tcBorders>
              <w:top w:val="single" w:sz="6" w:space="0" w:color="auto"/>
              <w:left w:val="single" w:sz="6" w:space="0" w:color="auto"/>
              <w:right w:val="nil"/>
            </w:tcBorders>
            <w:shd w:val="clear" w:color="auto" w:fill="FFFFFF"/>
            <w:vAlign w:val="center"/>
          </w:tcPr>
          <w:p w14:paraId="224BE7C2"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color w:val="000000"/>
                <w:sz w:val="24"/>
                <w:szCs w:val="24"/>
                <w:lang w:eastAsia="ru-RU"/>
              </w:rPr>
              <w:t>Кол-во</w:t>
            </w:r>
          </w:p>
          <w:p w14:paraId="5506B838"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color w:val="000000"/>
                <w:sz w:val="24"/>
                <w:szCs w:val="24"/>
                <w:lang w:eastAsia="ru-RU"/>
              </w:rPr>
              <w:t>часов</w:t>
            </w:r>
          </w:p>
        </w:tc>
      </w:tr>
      <w:tr w:rsidR="007018E9" w:rsidRPr="007018E9" w14:paraId="03A5249B" w14:textId="77777777" w:rsidTr="00002C1E">
        <w:trPr>
          <w:cantSplit/>
          <w:trHeight w:val="405"/>
        </w:trPr>
        <w:tc>
          <w:tcPr>
            <w:tcW w:w="1174" w:type="dxa"/>
            <w:vMerge/>
            <w:tcBorders>
              <w:left w:val="single" w:sz="6" w:space="0" w:color="auto"/>
              <w:bottom w:val="single" w:sz="6" w:space="0" w:color="auto"/>
              <w:right w:val="single" w:sz="6" w:space="0" w:color="auto"/>
            </w:tcBorders>
            <w:shd w:val="clear" w:color="auto" w:fill="FFFFFF"/>
            <w:vAlign w:val="center"/>
          </w:tcPr>
          <w:p w14:paraId="1B73BFD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vMerge/>
            <w:tcBorders>
              <w:left w:val="single" w:sz="6" w:space="0" w:color="auto"/>
              <w:bottom w:val="single" w:sz="6" w:space="0" w:color="auto"/>
              <w:right w:val="single" w:sz="6" w:space="0" w:color="auto"/>
            </w:tcBorders>
            <w:shd w:val="clear" w:color="auto" w:fill="FFFFFF"/>
            <w:vAlign w:val="center"/>
          </w:tcPr>
          <w:p w14:paraId="4293B42F"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1118" w:type="dxa"/>
            <w:vMerge/>
            <w:tcBorders>
              <w:left w:val="single" w:sz="6" w:space="0" w:color="auto"/>
              <w:bottom w:val="single" w:sz="6" w:space="0" w:color="auto"/>
              <w:right w:val="nil"/>
            </w:tcBorders>
            <w:shd w:val="clear" w:color="auto" w:fill="FFFFFF"/>
            <w:vAlign w:val="center"/>
          </w:tcPr>
          <w:p w14:paraId="37744C7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5D64762F"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179FF75"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704A31B3"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Речевой этикет в письменном общении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69618627" w14:textId="77777777" w:rsidR="007018E9" w:rsidRPr="007018E9" w:rsidRDefault="007018E9" w:rsidP="007018E9">
            <w:pPr>
              <w:shd w:val="clear" w:color="auto" w:fill="FFFFFF"/>
              <w:spacing w:after="0" w:line="276" w:lineRule="auto"/>
              <w:rPr>
                <w:rFonts w:ascii="Times New Roman" w:eastAsia="Times New Roman" w:hAnsi="Times New Roman" w:cs="Times New Roman"/>
                <w:color w:val="000000"/>
                <w:sz w:val="24"/>
                <w:szCs w:val="24"/>
                <w:u w:val="single"/>
                <w:lang w:eastAsia="ru-RU"/>
              </w:rPr>
            </w:pPr>
          </w:p>
        </w:tc>
      </w:tr>
      <w:tr w:rsidR="007018E9" w:rsidRPr="007018E9" w14:paraId="1D236380"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216D81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716DD814"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Речевой этикет как правила речевого поведения. Речевой этикет в частной и деловой переписке.</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1E0767BC"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745283FC"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1ACF4EC"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133CF042"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Основные правила письменного общения в виртуальных дискуссиях.</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23D9C475"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1F96C108"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C9E3F54"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7DF038D4" w14:textId="77777777" w:rsidR="007018E9" w:rsidRPr="007018E9" w:rsidRDefault="007018E9" w:rsidP="007018E9">
            <w:pPr>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Пунктуация как система правил расстановки знаков препинания.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3C10984"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3B7963FC"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tcPr>
          <w:p w14:paraId="75780C98"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3</w:t>
            </w:r>
          </w:p>
          <w:p w14:paraId="1988285E"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17816F73"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Некоторые сведения из истории русской пунктуации.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B9D4553"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4C28BE58"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tcPr>
          <w:p w14:paraId="3AFD846D"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4</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2ACE272F"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Основное назначение пунктуации- расчленять письменную речь для облегчения ее понимания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41C20AE5"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6BAA6FC0" w14:textId="77777777" w:rsidTr="00002C1E">
        <w:trPr>
          <w:cantSplit/>
          <w:trHeight w:val="1018"/>
        </w:trPr>
        <w:tc>
          <w:tcPr>
            <w:tcW w:w="1174" w:type="dxa"/>
            <w:tcBorders>
              <w:top w:val="single" w:sz="6" w:space="0" w:color="auto"/>
              <w:left w:val="single" w:sz="6" w:space="0" w:color="auto"/>
              <w:right w:val="single" w:sz="6" w:space="0" w:color="auto"/>
            </w:tcBorders>
            <w:shd w:val="clear" w:color="auto" w:fill="FFFFFF"/>
          </w:tcPr>
          <w:p w14:paraId="521B16ED"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p>
          <w:p w14:paraId="744B5D95"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5</w:t>
            </w:r>
          </w:p>
        </w:tc>
        <w:tc>
          <w:tcPr>
            <w:tcW w:w="6583" w:type="dxa"/>
            <w:tcBorders>
              <w:top w:val="single" w:sz="6" w:space="0" w:color="auto"/>
              <w:left w:val="single" w:sz="6" w:space="0" w:color="auto"/>
              <w:right w:val="single" w:sz="6" w:space="0" w:color="auto"/>
            </w:tcBorders>
            <w:shd w:val="clear" w:color="auto" w:fill="FFFFFF"/>
          </w:tcPr>
          <w:p w14:paraId="0A521505"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 Структура предложения и пунктуация. Смысл предложения, интонация и пунктуация.</w:t>
            </w:r>
            <w:r w:rsidRPr="007018E9">
              <w:rPr>
                <w:rFonts w:ascii="Times New Roman" w:eastAsia="Times New Roman" w:hAnsi="Times New Roman" w:cs="Times New Roman"/>
                <w:b/>
                <w:color w:val="000000"/>
                <w:sz w:val="24"/>
                <w:szCs w:val="24"/>
                <w:lang w:eastAsia="ru-RU"/>
              </w:rPr>
              <w:t xml:space="preserve"> </w:t>
            </w:r>
            <w:r w:rsidRPr="007018E9">
              <w:rPr>
                <w:rFonts w:ascii="Times New Roman" w:eastAsia="Times New Roman" w:hAnsi="Times New Roman" w:cs="Times New Roman"/>
                <w:color w:val="000000"/>
                <w:sz w:val="24"/>
                <w:szCs w:val="24"/>
                <w:lang w:eastAsia="ru-RU"/>
              </w:rPr>
              <w:t>Разделы русской пунктуации.</w:t>
            </w:r>
          </w:p>
        </w:tc>
        <w:tc>
          <w:tcPr>
            <w:tcW w:w="1118" w:type="dxa"/>
            <w:tcBorders>
              <w:top w:val="single" w:sz="6" w:space="0" w:color="auto"/>
              <w:left w:val="single" w:sz="6" w:space="0" w:color="auto"/>
              <w:right w:val="single" w:sz="4" w:space="0" w:color="auto"/>
            </w:tcBorders>
            <w:shd w:val="clear" w:color="auto" w:fill="FFFFFF"/>
            <w:vAlign w:val="center"/>
          </w:tcPr>
          <w:p w14:paraId="09FD05E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p w14:paraId="4AD86BC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21B44B53"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tcPr>
          <w:p w14:paraId="048E1223"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p>
          <w:p w14:paraId="595A8614" w14:textId="77777777" w:rsidR="007018E9" w:rsidRPr="007018E9" w:rsidRDefault="007018E9" w:rsidP="007018E9">
            <w:pPr>
              <w:spacing w:after="0" w:line="276" w:lineRule="auto"/>
              <w:jc w:val="center"/>
              <w:rPr>
                <w:rFonts w:ascii="Times New Roman" w:eastAsia="Times New Roman" w:hAnsi="Times New Roman" w:cs="Times New Roman"/>
                <w:sz w:val="24"/>
                <w:szCs w:val="24"/>
                <w:lang w:eastAsia="ru-RU"/>
              </w:rPr>
            </w:pPr>
            <w:r w:rsidRPr="007018E9">
              <w:rPr>
                <w:rFonts w:ascii="Times New Roman" w:eastAsia="Times New Roman" w:hAnsi="Times New Roman" w:cs="Times New Roman"/>
                <w:sz w:val="24"/>
                <w:szCs w:val="24"/>
                <w:lang w:eastAsia="ru-RU"/>
              </w:rPr>
              <w:t>6</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00D6A468"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Предложение и его основные признаки. Выбор знака препинания с учетом особенностей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456DD5EA"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38E0954D"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CBA81E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A15363B"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Знаки препинания внутри простого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ACE56B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17B2A08D"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ACC6C03"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7</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2F587C0B"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Знаки препинания между членами предложения. Тире между подлежащим и сказуемым.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709B7A6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57BAFD1F"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3AC5F573"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8</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57660768"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Тире в неполном предложении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036F754"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6A9CA953"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3B8D838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9</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EFB9E2C" w14:textId="77777777" w:rsidR="007018E9" w:rsidRPr="007018E9" w:rsidRDefault="007018E9" w:rsidP="007018E9">
            <w:pPr>
              <w:spacing w:after="0" w:line="276" w:lineRule="auto"/>
              <w:rPr>
                <w:rFonts w:ascii="Times New Roman" w:eastAsia="Times New Roman" w:hAnsi="Times New Roman" w:cs="Times New Roman"/>
                <w:iCs/>
                <w:color w:val="000000"/>
                <w:sz w:val="24"/>
                <w:szCs w:val="24"/>
                <w:lang w:eastAsia="ru-RU"/>
              </w:rPr>
            </w:pPr>
            <w:r w:rsidRPr="007018E9">
              <w:rPr>
                <w:rFonts w:ascii="Times New Roman" w:eastAsia="Times New Roman" w:hAnsi="Times New Roman" w:cs="Times New Roman"/>
                <w:iCs/>
                <w:color w:val="000000"/>
                <w:sz w:val="24"/>
                <w:szCs w:val="24"/>
                <w:lang w:eastAsia="ru-RU"/>
              </w:rPr>
              <w:t>Знаки препинания между однородными членами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5EFC67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36A3150D"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718D1E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10</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2E399BAE" w14:textId="77777777" w:rsidR="007018E9" w:rsidRPr="007018E9" w:rsidRDefault="007018E9" w:rsidP="007018E9">
            <w:pPr>
              <w:spacing w:after="0" w:line="276" w:lineRule="auto"/>
              <w:rPr>
                <w:rFonts w:ascii="Times New Roman" w:eastAsia="Times New Roman" w:hAnsi="Times New Roman" w:cs="Times New Roman"/>
                <w:iCs/>
                <w:color w:val="000000"/>
                <w:sz w:val="24"/>
                <w:szCs w:val="24"/>
                <w:lang w:eastAsia="ru-RU"/>
              </w:rPr>
            </w:pPr>
            <w:r w:rsidRPr="007018E9">
              <w:rPr>
                <w:rFonts w:ascii="Times New Roman" w:eastAsia="Times New Roman" w:hAnsi="Times New Roman" w:cs="Times New Roman"/>
                <w:iCs/>
                <w:color w:val="000000"/>
                <w:sz w:val="24"/>
                <w:szCs w:val="24"/>
                <w:lang w:eastAsia="ru-RU"/>
              </w:rPr>
              <w:t>Грамматические и интонационные особенности предложений с однородными членами.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7316395A"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331850D1"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296B682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11</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1888084C" w14:textId="77777777" w:rsidR="007018E9" w:rsidRPr="007018E9" w:rsidRDefault="007018E9" w:rsidP="007018E9">
            <w:pPr>
              <w:spacing w:after="0" w:line="276" w:lineRule="auto"/>
              <w:rPr>
                <w:rFonts w:ascii="Times New Roman" w:eastAsia="Times New Roman" w:hAnsi="Times New Roman" w:cs="Times New Roman"/>
                <w:iCs/>
                <w:color w:val="000000"/>
                <w:sz w:val="24"/>
                <w:szCs w:val="24"/>
                <w:lang w:eastAsia="ru-RU"/>
              </w:rPr>
            </w:pPr>
            <w:r w:rsidRPr="007018E9">
              <w:rPr>
                <w:rFonts w:ascii="Times New Roman" w:eastAsia="Times New Roman" w:hAnsi="Times New Roman" w:cs="Times New Roman"/>
                <w:iCs/>
                <w:color w:val="000000"/>
                <w:sz w:val="24"/>
                <w:szCs w:val="24"/>
                <w:lang w:eastAsia="ru-RU"/>
              </w:rPr>
              <w:t>.Однородные члены, не соединенные союзом.</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35B31ACF"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2226F7C2"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46E11EB1"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12</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4563520E" w14:textId="77777777" w:rsidR="007018E9" w:rsidRPr="007018E9" w:rsidRDefault="007018E9" w:rsidP="007018E9">
            <w:pPr>
              <w:spacing w:after="0" w:line="276" w:lineRule="auto"/>
              <w:rPr>
                <w:rFonts w:ascii="Times New Roman" w:eastAsia="Times New Roman" w:hAnsi="Times New Roman" w:cs="Times New Roman"/>
                <w:iCs/>
                <w:color w:val="000000"/>
                <w:sz w:val="24"/>
                <w:szCs w:val="24"/>
                <w:lang w:eastAsia="ru-RU"/>
              </w:rPr>
            </w:pPr>
            <w:r w:rsidRPr="007018E9">
              <w:rPr>
                <w:rFonts w:ascii="Times New Roman" w:eastAsia="Times New Roman" w:hAnsi="Times New Roman" w:cs="Times New Roman"/>
                <w:iCs/>
                <w:color w:val="000000"/>
                <w:sz w:val="24"/>
                <w:szCs w:val="24"/>
                <w:lang w:eastAsia="ru-RU"/>
              </w:rPr>
              <w:t>. Однородные члены, соединенные неповторяющимися и повторяющимися союзами.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E4FB031"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2E197A52"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4BFB8A8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13</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0BFED1C3"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Однородные и неоднородные определения.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49C1E275"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48338394"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22767122"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14</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4DEFAEC"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Знаки препинания в предложениях с обособленными членами.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694CF3D8"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3DCDBAF8"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B4BA3FF"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15</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1FDF68AC"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Обособленные определения распространенные и нераспространенные, согласованные и несогласованные.</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8BF4BD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1ACB2D66"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88A8E98"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16</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168D102C"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Приложения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3CB22F3E"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2413088D"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F996DA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17</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C10AA70"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Обособление обстоятельств, выраженных деепричастием и деепричастным оборотом.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66674D72"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18A0AACE"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093BBF8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18</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54302BC9"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Смысловая и интонационная характеристика предложений с обособленными дополнениями.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70C9443"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33E5902B"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66C559D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19</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C15092A"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Выделение голосом при произношении и знаками препинания на письме уточняющих, поясняющих и присоединительных знаков препинания.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E0D6B9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57ACC45A"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08D89552"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lastRenderedPageBreak/>
              <w:t>20</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77E51A24"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Знаки препинания в предложениях с сравнительным оборотом. Сопоставительный анализ.</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2B28CF7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0849CBC4"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9F597A6"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21</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7DC784CE"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Знаки препинания при словах, грамматически не связанных с членами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6A3EDA4E"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460C0730"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21AC11F"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22</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276F8E77"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Интонационные и пунктуационные особенности предложений с обращениями.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7DB93AA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089C1AE1"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567C934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23</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042AF8A4"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Пунктуационное выделение междометий, утвердительных, отрицательных, вопросительных слов.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7F9169F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2C95654F"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67BFE8E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4856C47A" w14:textId="77777777" w:rsidR="007018E9" w:rsidRPr="007018E9" w:rsidRDefault="007018E9" w:rsidP="007018E9">
            <w:pPr>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Знаки препинания между частями сложного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43BC5F00" w14:textId="77777777" w:rsidR="007018E9" w:rsidRPr="007018E9" w:rsidRDefault="007018E9" w:rsidP="007018E9">
            <w:pPr>
              <w:shd w:val="clear" w:color="auto" w:fill="FFFFFF"/>
              <w:spacing w:after="0" w:line="276" w:lineRule="auto"/>
              <w:rPr>
                <w:rFonts w:ascii="Times New Roman" w:eastAsia="Times New Roman" w:hAnsi="Times New Roman" w:cs="Times New Roman"/>
                <w:color w:val="000000"/>
                <w:sz w:val="24"/>
                <w:szCs w:val="24"/>
                <w:lang w:eastAsia="ru-RU"/>
              </w:rPr>
            </w:pPr>
          </w:p>
        </w:tc>
      </w:tr>
      <w:tr w:rsidR="007018E9" w:rsidRPr="007018E9" w14:paraId="3A046BAA"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A5C472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24</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4122EA54"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 xml:space="preserve">Грамматические и пунктуационные особенности сложных предложений. </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73846ADC"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26752504"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56A32868"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25</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4C51FAD7"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Знаки препинания между частями сложносочиненного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010FAE0"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252BF584"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719C26C"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26</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244AB03"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Интонационные и смысловые особенности предложений, между частями которых ставятся знаки.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F615CA6"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7A24D2FA"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22769F0C"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27</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BC05DE3"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Употребление знаков препинания между частями сложноподчиненного предложения.</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DDE8EBA"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p w14:paraId="3E16576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1F736C13"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1BEAD9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28</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B175659"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Семантико- интонационный анализ как основа выбора знака препинания в бессоюзном сложном предложении.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95866F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5CB12CB8"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2A05D3E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29</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3C9FAEFF"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Грамматико - интонационный анализ предложений, состоящих из трех и более частей.</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55093132"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320EC554" w14:textId="77777777" w:rsidTr="00002C1E">
        <w:trPr>
          <w:cantSplit/>
          <w:trHeight w:val="757"/>
        </w:trPr>
        <w:tc>
          <w:tcPr>
            <w:tcW w:w="1174" w:type="dxa"/>
            <w:tcBorders>
              <w:top w:val="single" w:sz="6" w:space="0" w:color="auto"/>
              <w:left w:val="single" w:sz="6" w:space="0" w:color="auto"/>
              <w:right w:val="single" w:sz="6" w:space="0" w:color="auto"/>
            </w:tcBorders>
            <w:shd w:val="clear" w:color="auto" w:fill="FFFFFF"/>
            <w:vAlign w:val="center"/>
          </w:tcPr>
          <w:p w14:paraId="140D7BB8"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30</w:t>
            </w:r>
          </w:p>
          <w:p w14:paraId="644FF265" w14:textId="77777777" w:rsidR="007018E9" w:rsidRPr="007018E9" w:rsidRDefault="007018E9" w:rsidP="007018E9">
            <w:pPr>
              <w:shd w:val="clear" w:color="auto" w:fill="FFFFFF"/>
              <w:spacing w:after="0" w:line="276" w:lineRule="auto"/>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right w:val="single" w:sz="6" w:space="0" w:color="auto"/>
            </w:tcBorders>
            <w:shd w:val="clear" w:color="auto" w:fill="FFFFFF"/>
          </w:tcPr>
          <w:p w14:paraId="6A130181"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Знаки препинания при сочетании союзов. Сочетание знаков препинания</w:t>
            </w:r>
          </w:p>
        </w:tc>
        <w:tc>
          <w:tcPr>
            <w:tcW w:w="1118" w:type="dxa"/>
            <w:tcBorders>
              <w:top w:val="single" w:sz="6" w:space="0" w:color="auto"/>
              <w:left w:val="single" w:sz="6" w:space="0" w:color="auto"/>
              <w:right w:val="single" w:sz="4" w:space="0" w:color="auto"/>
            </w:tcBorders>
            <w:shd w:val="clear" w:color="auto" w:fill="FFFFFF"/>
            <w:vAlign w:val="center"/>
          </w:tcPr>
          <w:p w14:paraId="762D9285"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p w14:paraId="4D5ADE4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034FF21F"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BB4F86F"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68ABC11E"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Знаки препинания при передачи чужой речи</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201C936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78DED4B5" w14:textId="77777777" w:rsidTr="00002C1E">
        <w:trPr>
          <w:cantSplit/>
          <w:trHeight w:val="757"/>
        </w:trPr>
        <w:tc>
          <w:tcPr>
            <w:tcW w:w="1174" w:type="dxa"/>
            <w:tcBorders>
              <w:top w:val="single" w:sz="6" w:space="0" w:color="auto"/>
              <w:left w:val="single" w:sz="6" w:space="0" w:color="auto"/>
              <w:right w:val="single" w:sz="6" w:space="0" w:color="auto"/>
            </w:tcBorders>
            <w:shd w:val="clear" w:color="auto" w:fill="FFFFFF"/>
            <w:vAlign w:val="center"/>
          </w:tcPr>
          <w:p w14:paraId="2D0853F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31</w:t>
            </w:r>
          </w:p>
          <w:p w14:paraId="338A4097"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right w:val="single" w:sz="6" w:space="0" w:color="auto"/>
            </w:tcBorders>
            <w:shd w:val="clear" w:color="auto" w:fill="FFFFFF"/>
          </w:tcPr>
          <w:p w14:paraId="59DCB61F"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Прямая и косвенная речь Оформление на письме прямой речи и диалога.</w:t>
            </w:r>
          </w:p>
        </w:tc>
        <w:tc>
          <w:tcPr>
            <w:tcW w:w="1118" w:type="dxa"/>
            <w:tcBorders>
              <w:top w:val="single" w:sz="6" w:space="0" w:color="auto"/>
              <w:left w:val="single" w:sz="6" w:space="0" w:color="auto"/>
              <w:right w:val="single" w:sz="4" w:space="0" w:color="auto"/>
            </w:tcBorders>
            <w:shd w:val="clear" w:color="auto" w:fill="FFFFFF"/>
            <w:vAlign w:val="center"/>
          </w:tcPr>
          <w:p w14:paraId="0343B83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p w14:paraId="57FF514D"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31B6CFD7"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7931D84"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32</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01E00AE0"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Разные способы оформления на письме цитат.</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0B0DF684"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tc>
      </w:tr>
      <w:tr w:rsidR="007018E9" w:rsidRPr="007018E9" w14:paraId="5E5045AA"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4D504A2E"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1C3AA490"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Знаки препинания в связном тексте</w:t>
            </w: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10C7DC04"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4B219F2D" w14:textId="77777777" w:rsidTr="00002C1E">
        <w:trPr>
          <w:cantSplit/>
          <w:trHeight w:val="1274"/>
        </w:trPr>
        <w:tc>
          <w:tcPr>
            <w:tcW w:w="1174" w:type="dxa"/>
            <w:tcBorders>
              <w:top w:val="single" w:sz="6" w:space="0" w:color="auto"/>
              <w:left w:val="single" w:sz="6" w:space="0" w:color="auto"/>
              <w:right w:val="single" w:sz="6" w:space="0" w:color="auto"/>
            </w:tcBorders>
            <w:shd w:val="clear" w:color="auto" w:fill="FFFFFF"/>
            <w:vAlign w:val="center"/>
          </w:tcPr>
          <w:p w14:paraId="488D7E26"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33</w:t>
            </w:r>
          </w:p>
        </w:tc>
        <w:tc>
          <w:tcPr>
            <w:tcW w:w="6583" w:type="dxa"/>
            <w:tcBorders>
              <w:top w:val="single" w:sz="6" w:space="0" w:color="auto"/>
              <w:left w:val="single" w:sz="6" w:space="0" w:color="auto"/>
              <w:right w:val="single" w:sz="6" w:space="0" w:color="auto"/>
            </w:tcBorders>
            <w:shd w:val="clear" w:color="auto" w:fill="FFFFFF"/>
          </w:tcPr>
          <w:p w14:paraId="772D4727" w14:textId="77777777" w:rsidR="007018E9" w:rsidRPr="007018E9" w:rsidRDefault="007018E9" w:rsidP="007018E9">
            <w:pPr>
              <w:shd w:val="clear" w:color="auto" w:fill="FFFFFF"/>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Связный текст как совокупность предложений, объединенных одной мыслью. Поиски оптимального пунктуационного варианта с учетом контекста.</w:t>
            </w:r>
          </w:p>
        </w:tc>
        <w:tc>
          <w:tcPr>
            <w:tcW w:w="1118" w:type="dxa"/>
            <w:tcBorders>
              <w:top w:val="single" w:sz="6" w:space="0" w:color="auto"/>
              <w:left w:val="single" w:sz="6" w:space="0" w:color="auto"/>
              <w:right w:val="single" w:sz="4" w:space="0" w:color="auto"/>
            </w:tcBorders>
            <w:shd w:val="clear" w:color="auto" w:fill="FFFFFF"/>
            <w:vAlign w:val="center"/>
          </w:tcPr>
          <w:p w14:paraId="1F0F8AB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p w14:paraId="32498FE2"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1F2729CF" w14:textId="77777777" w:rsidTr="00002C1E">
        <w:trPr>
          <w:cantSplit/>
          <w:trHeight w:val="1274"/>
        </w:trPr>
        <w:tc>
          <w:tcPr>
            <w:tcW w:w="1174" w:type="dxa"/>
            <w:tcBorders>
              <w:top w:val="single" w:sz="6" w:space="0" w:color="auto"/>
              <w:left w:val="single" w:sz="6" w:space="0" w:color="auto"/>
              <w:right w:val="single" w:sz="6" w:space="0" w:color="auto"/>
            </w:tcBorders>
            <w:shd w:val="clear" w:color="auto" w:fill="FFFFFF"/>
            <w:vAlign w:val="center"/>
          </w:tcPr>
          <w:p w14:paraId="63E46586"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34</w:t>
            </w:r>
          </w:p>
        </w:tc>
        <w:tc>
          <w:tcPr>
            <w:tcW w:w="6583" w:type="dxa"/>
            <w:tcBorders>
              <w:top w:val="single" w:sz="6" w:space="0" w:color="auto"/>
              <w:left w:val="single" w:sz="6" w:space="0" w:color="auto"/>
              <w:right w:val="single" w:sz="6" w:space="0" w:color="auto"/>
            </w:tcBorders>
            <w:shd w:val="clear" w:color="auto" w:fill="FFFFFF"/>
          </w:tcPr>
          <w:p w14:paraId="4C17C043" w14:textId="77777777" w:rsidR="007018E9" w:rsidRPr="007018E9" w:rsidRDefault="007018E9" w:rsidP="007018E9">
            <w:pPr>
              <w:spacing w:after="0" w:line="276" w:lineRule="auto"/>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Авторские знаки Абзац как пунктуационный знак, передающий структурно-смысловое членение текста.</w:t>
            </w:r>
          </w:p>
        </w:tc>
        <w:tc>
          <w:tcPr>
            <w:tcW w:w="1118" w:type="dxa"/>
            <w:tcBorders>
              <w:top w:val="single" w:sz="6" w:space="0" w:color="auto"/>
              <w:left w:val="single" w:sz="6" w:space="0" w:color="auto"/>
              <w:right w:val="single" w:sz="4" w:space="0" w:color="auto"/>
            </w:tcBorders>
            <w:shd w:val="clear" w:color="auto" w:fill="FFFFFF"/>
            <w:vAlign w:val="center"/>
          </w:tcPr>
          <w:p w14:paraId="4637AA79"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7018E9">
              <w:rPr>
                <w:rFonts w:ascii="Times New Roman" w:eastAsia="Times New Roman" w:hAnsi="Times New Roman" w:cs="Times New Roman"/>
                <w:color w:val="000000"/>
                <w:sz w:val="24"/>
                <w:szCs w:val="24"/>
                <w:lang w:eastAsia="ru-RU"/>
              </w:rPr>
              <w:t>1</w:t>
            </w:r>
          </w:p>
          <w:p w14:paraId="6093BF85"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r w:rsidR="007018E9" w:rsidRPr="007018E9" w14:paraId="135C7DDD" w14:textId="77777777" w:rsidTr="00002C1E">
        <w:trPr>
          <w:cantSplit/>
          <w:trHeight w:val="371"/>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3C7BB188"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b/>
                <w:color w:val="000000"/>
                <w:sz w:val="24"/>
                <w:szCs w:val="24"/>
                <w:lang w:eastAsia="ru-RU"/>
              </w:rPr>
            </w:pPr>
            <w:r w:rsidRPr="007018E9">
              <w:rPr>
                <w:rFonts w:ascii="Times New Roman" w:eastAsia="Times New Roman" w:hAnsi="Times New Roman" w:cs="Times New Roman"/>
                <w:b/>
                <w:color w:val="000000"/>
                <w:sz w:val="24"/>
                <w:szCs w:val="24"/>
                <w:lang w:eastAsia="ru-RU"/>
              </w:rPr>
              <w:t>ИТОГО</w:t>
            </w:r>
          </w:p>
        </w:tc>
        <w:tc>
          <w:tcPr>
            <w:tcW w:w="6583" w:type="dxa"/>
            <w:tcBorders>
              <w:top w:val="single" w:sz="6" w:space="0" w:color="auto"/>
              <w:left w:val="single" w:sz="6" w:space="0" w:color="auto"/>
              <w:bottom w:val="single" w:sz="6" w:space="0" w:color="auto"/>
              <w:right w:val="single" w:sz="6" w:space="0" w:color="auto"/>
            </w:tcBorders>
            <w:shd w:val="clear" w:color="auto" w:fill="FFFFFF"/>
          </w:tcPr>
          <w:p w14:paraId="7056853F" w14:textId="77777777" w:rsidR="007018E9" w:rsidRPr="007018E9" w:rsidRDefault="007018E9" w:rsidP="007018E9">
            <w:pPr>
              <w:spacing w:after="0" w:line="276" w:lineRule="auto"/>
              <w:rPr>
                <w:rFonts w:ascii="Times New Roman" w:eastAsia="Times New Roman" w:hAnsi="Times New Roman" w:cs="Times New Roman"/>
                <w:b/>
                <w:color w:val="000000"/>
                <w:sz w:val="24"/>
                <w:szCs w:val="24"/>
                <w:lang w:eastAsia="ru-RU"/>
              </w:rPr>
            </w:pPr>
          </w:p>
        </w:tc>
        <w:tc>
          <w:tcPr>
            <w:tcW w:w="1118" w:type="dxa"/>
            <w:tcBorders>
              <w:top w:val="single" w:sz="6" w:space="0" w:color="auto"/>
              <w:left w:val="single" w:sz="6" w:space="0" w:color="auto"/>
              <w:bottom w:val="single" w:sz="6" w:space="0" w:color="auto"/>
              <w:right w:val="single" w:sz="4" w:space="0" w:color="auto"/>
            </w:tcBorders>
            <w:shd w:val="clear" w:color="auto" w:fill="FFFFFF"/>
            <w:vAlign w:val="center"/>
          </w:tcPr>
          <w:p w14:paraId="4242AFBB" w14:textId="77777777" w:rsidR="007018E9" w:rsidRPr="007018E9" w:rsidRDefault="007018E9" w:rsidP="007018E9">
            <w:pPr>
              <w:shd w:val="clear" w:color="auto" w:fill="FFFFFF"/>
              <w:spacing w:after="0" w:line="276" w:lineRule="auto"/>
              <w:jc w:val="center"/>
              <w:rPr>
                <w:rFonts w:ascii="Times New Roman" w:eastAsia="Times New Roman" w:hAnsi="Times New Roman" w:cs="Times New Roman"/>
                <w:color w:val="000000"/>
                <w:sz w:val="24"/>
                <w:szCs w:val="24"/>
                <w:lang w:eastAsia="ru-RU"/>
              </w:rPr>
            </w:pPr>
          </w:p>
        </w:tc>
      </w:tr>
    </w:tbl>
    <w:p w14:paraId="5E555476" w14:textId="77777777" w:rsidR="00C6126D" w:rsidRDefault="00C6126D"/>
    <w:sectPr w:rsidR="00C61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E9"/>
    <w:rsid w:val="004104C8"/>
    <w:rsid w:val="007018E9"/>
    <w:rsid w:val="0082253A"/>
    <w:rsid w:val="00C27BDB"/>
    <w:rsid w:val="00C6126D"/>
    <w:rsid w:val="00CA555F"/>
    <w:rsid w:val="00E1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877A"/>
  <w15:chartTrackingRefBased/>
  <w15:docId w15:val="{AB256CBF-9F1A-4037-8D81-1994353C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lanscho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Aparina</dc:creator>
  <cp:keywords/>
  <dc:description/>
  <cp:lastModifiedBy>Ученик</cp:lastModifiedBy>
  <cp:revision>8</cp:revision>
  <dcterms:created xsi:type="dcterms:W3CDTF">2022-03-28T12:12:00Z</dcterms:created>
  <dcterms:modified xsi:type="dcterms:W3CDTF">2023-09-25T07:54:00Z</dcterms:modified>
</cp:coreProperties>
</file>